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2D7A3A"/>
          <w:sz w:val="28"/>
          <w:szCs w:val="28"/>
        </w:rPr>
        <w:t xml:space="preserve">NIVEAU A3</w:t>
      </w:r>
    </w:p>
    <w:p>
      <w:pPr>
        <w:spacing w:before="0" w:after="60"/>
        <w:jc w:val="center"/>
      </w:pPr>
      <w:r>
        <w:rPr>
          <w:rFonts w:ascii="Arial" w:cs="Arial" w:eastAsia="Arial" w:hAnsi="Arial"/>
          <w:b/>
          <w:bCs/>
          <w:color w:val="1A1A1A"/>
          <w:sz w:val="48"/>
          <w:szCs w:val="48"/>
        </w:rPr>
        <w:t xml:space="preserve">ACCORD DE JARDIN COLLECTIF
ET D'USAGE PARTAGÉ</w:t>
      </w:r>
    </w:p>
    <w:p>
      <w:pPr>
        <w:spacing w:before="0" w:after="100"/>
        <w:jc w:val="center"/>
      </w:pPr>
      <w:r>
        <w:rPr>
          <w:rFonts w:ascii="Arial" w:cs="Arial" w:eastAsia="Arial" w:hAnsi="Arial"/>
          <w:color w:val="2D7A3A"/>
          <w:sz w:val="24"/>
          <w:szCs w:val="24"/>
        </w:rPr>
        <w:t xml:space="preserve">Terrain maraîcher, friche cultivée, espace commun saisonnier</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contrat régit la mise à disposition d'un terrain ou d'une portion de terrain pour un usage collectif de culture maraîchère, de jardinage communautaire, ou tout usage extérieur partagé. Il est renouvelable à chaque saison ou chaque année.</w:t>
            </w:r>
          </w:p>
          <w:p>
            <w:pPr>
              <w:spacing w:before="30" w:after="30"/>
              <w:jc w:val="both"/>
            </w:pPr>
            <w:r>
              <w:rPr>
                <w:rFonts w:ascii="Arial" w:cs="Arial" w:eastAsia="Arial" w:hAnsi="Arial"/>
                <w:color w:val="1A1A1A"/>
                <w:sz w:val="20"/>
                <w:szCs w:val="20"/>
              </w:rPr>
              <w:t xml:space="preserve">Usage : jardins communautaires, potagers collectifs, vergers, espaces de compostage, zones de culture expérimentale.</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p>
      <w:pPr>
        <w:pStyle w:val="Heading1"/>
        <w:spacing w:before="400" w:after="200"/>
      </w:pPr>
      <w:r>
        <w:rPr>
          <w:rFonts w:ascii="Arial" w:cs="Arial" w:eastAsia="Arial" w:hAnsi="Arial"/>
          <w:b/>
          <w:bCs/>
          <w:color w:val="2D7A3A"/>
          <w:sz w:val="36"/>
          <w:szCs w:val="36"/>
        </w:rPr>
        <w:t xml:space="preserve">1. IDENTIFICATION DES PARTIES</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PROPRIÉTAIRE DU TERRAIN</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Adresse principale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Téléphone / Courriel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COLLECTIF / L'ULA COOPPÈRE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du collectif ou de l'ULA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Nombre de membres actifs impliqués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Coordonnateur(trice) désigné(e)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Courriel de contact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DESCRIPTION DU TERRAIN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du terrain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mise à disposition</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_____ m²  /  _____ pieds²</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Délimitation (décrire ou annexer un plan)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Accès à l'eau</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puits / robinet extérieur  ☐ Non  ☐ À installer</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Électricité disponible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Remise / espace de stockage inclus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(décrire) : ___  ☐ Non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État actuel du terrain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Cultivé  ☐ Friche  ☐ Gazon  ☐ Autre : ___</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DURÉE ET RENOUVELLEMENT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Début de la saison / année d'accord</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Fin de la saison / année d'accord</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Renouvellement</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Automatique si aucune des parties ne s'oppose avant le ___  ☐ Manuel</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Préavis de non-renouvellement</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60 jours avant la date de fin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Durée maximale de l'accord</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1 an  ☐ 3 ans  ☐ Autre : ___</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CONDITIONS D'UTILISATION</w:t>
      </w:r>
    </w:p>
    <w:p>
      <w:pPr>
        <w:pStyle w:val="Heading2"/>
        <w:spacing w:before="280" w:after="120"/>
      </w:pPr>
      <w:r>
        <w:rPr>
          <w:rFonts w:ascii="Arial" w:cs="Arial" w:eastAsia="Arial" w:hAnsi="Arial"/>
          <w:b/>
          <w:bCs/>
          <w:color w:val="2D7A3A"/>
          <w:sz w:val="26"/>
          <w:szCs w:val="26"/>
        </w:rPr>
        <w:t xml:space="preserve">4.1 Usages autorisés</w:t>
      </w:r>
    </w:p>
    <w:p>
      <w:pPr>
        <w:pStyle w:val="ListParagraph"/>
        <w:numPr>
          <w:ilvl w:val="0"/>
          <w:numId w:val="2"/>
        </w:numPr>
        <w:spacing w:before="50" w:after="50"/>
      </w:pPr>
      <w:r>
        <w:rPr>
          <w:rFonts w:ascii="Arial" w:cs="Arial" w:eastAsia="Arial" w:hAnsi="Arial"/>
          <w:color w:val="1A1A1A"/>
          <w:sz w:val="20"/>
          <w:szCs w:val="20"/>
        </w:rPr>
        <w:t xml:space="preserve">Culture maraîchère collective (légumes, fines herbes, fruits)</w:t>
      </w:r>
    </w:p>
    <w:p>
      <w:pPr>
        <w:pStyle w:val="ListParagraph"/>
        <w:numPr>
          <w:ilvl w:val="0"/>
          <w:numId w:val="2"/>
        </w:numPr>
        <w:spacing w:before="50" w:after="50"/>
      </w:pPr>
      <w:r>
        <w:rPr>
          <w:rFonts w:ascii="Arial" w:cs="Arial" w:eastAsia="Arial" w:hAnsi="Arial"/>
          <w:color w:val="1A1A1A"/>
          <w:sz w:val="20"/>
          <w:szCs w:val="20"/>
        </w:rPr>
        <w:t xml:space="preserve">Plantation d'arbres fruitiers (avec accord pour les permanents)</w:t>
      </w:r>
    </w:p>
    <w:p>
      <w:pPr>
        <w:pStyle w:val="ListParagraph"/>
        <w:numPr>
          <w:ilvl w:val="0"/>
          <w:numId w:val="2"/>
        </w:numPr>
        <w:spacing w:before="50" w:after="50"/>
      </w:pPr>
      <w:r>
        <w:rPr>
          <w:rFonts w:ascii="Arial" w:cs="Arial" w:eastAsia="Arial" w:hAnsi="Arial"/>
          <w:color w:val="1A1A1A"/>
          <w:sz w:val="20"/>
          <w:szCs w:val="20"/>
        </w:rPr>
        <w:t xml:space="preserve">Compostage et gestion des matières résiduelles organiques</w:t>
      </w:r>
    </w:p>
    <w:p>
      <w:pPr>
        <w:pStyle w:val="ListParagraph"/>
        <w:numPr>
          <w:ilvl w:val="0"/>
          <w:numId w:val="2"/>
        </w:numPr>
        <w:spacing w:before="50" w:after="50"/>
      </w:pPr>
      <w:r>
        <w:rPr>
          <w:rFonts w:ascii="Arial" w:cs="Arial" w:eastAsia="Arial" w:hAnsi="Arial"/>
          <w:color w:val="1A1A1A"/>
          <w:sz w:val="20"/>
          <w:szCs w:val="20"/>
        </w:rPr>
        <w:t xml:space="preserve">Ateliers éducatifs et formations en plein air</w:t>
      </w:r>
    </w:p>
    <w:p>
      <w:pPr>
        <w:pStyle w:val="ListParagraph"/>
        <w:numPr>
          <w:ilvl w:val="0"/>
          <w:numId w:val="2"/>
        </w:numPr>
        <w:spacing w:before="50" w:after="50"/>
      </w:pPr>
      <w:r>
        <w:rPr>
          <w:rFonts w:ascii="Arial" w:cs="Arial" w:eastAsia="Arial" w:hAnsi="Arial"/>
          <w:color w:val="1A1A1A"/>
          <w:sz w:val="20"/>
          <w:szCs w:val="20"/>
        </w:rPr>
        <w:t xml:space="preserve">Rassemblements communautaires liés aux activités du jardin</w:t>
      </w:r>
    </w:p>
    <w:p>
      <w:pPr>
        <w:pStyle w:val="ListParagraph"/>
        <w:numPr>
          <w:ilvl w:val="0"/>
          <w:numId w:val="2"/>
        </w:numPr>
        <w:spacing w:before="50" w:after="50"/>
      </w:pPr>
      <w:r>
        <w:rPr>
          <w:rFonts w:ascii="Arial" w:cs="Arial" w:eastAsia="Arial" w:hAnsi="Arial"/>
          <w:color w:val="1A1A1A"/>
          <w:sz w:val="20"/>
          <w:szCs w:val="20"/>
        </w:rPr>
        <w:t xml:space="preserve">Installation d'équipements temporaires (serres légères, clôtures)</w:t>
      </w:r>
    </w:p>
    <w:p>
      <w:pPr>
        <w:pStyle w:val="Heading2"/>
        <w:spacing w:before="280" w:after="120"/>
      </w:pPr>
      <w:r>
        <w:rPr>
          <w:rFonts w:ascii="Arial" w:cs="Arial" w:eastAsia="Arial" w:hAnsi="Arial"/>
          <w:b/>
          <w:bCs/>
          <w:color w:val="2D7A3A"/>
          <w:sz w:val="26"/>
          <w:szCs w:val="26"/>
        </w:rPr>
        <w:t xml:space="preserve">4.2 Engagements du collectif / ULA</w:t>
      </w:r>
    </w:p>
    <w:p>
      <w:pPr>
        <w:pStyle w:val="ListParagraph"/>
        <w:numPr>
          <w:ilvl w:val="0"/>
          <w:numId w:val="2"/>
        </w:numPr>
        <w:spacing w:before="50" w:after="50"/>
      </w:pPr>
      <w:r>
        <w:rPr>
          <w:rFonts w:ascii="Arial" w:cs="Arial" w:eastAsia="Arial" w:hAnsi="Arial"/>
          <w:color w:val="1A1A1A"/>
          <w:sz w:val="20"/>
          <w:szCs w:val="20"/>
        </w:rPr>
        <w:t xml:space="preserve">Cultiver sans produits chimiques de synthèse — approche biologique obligatoire</w:t>
      </w:r>
    </w:p>
    <w:p>
      <w:pPr>
        <w:pStyle w:val="ListParagraph"/>
        <w:numPr>
          <w:ilvl w:val="0"/>
          <w:numId w:val="2"/>
        </w:numPr>
        <w:spacing w:before="50" w:after="50"/>
      </w:pPr>
      <w:r>
        <w:rPr>
          <w:rFonts w:ascii="Arial" w:cs="Arial" w:eastAsia="Arial" w:hAnsi="Arial"/>
          <w:color w:val="1A1A1A"/>
          <w:sz w:val="20"/>
          <w:szCs w:val="20"/>
        </w:rPr>
        <w:t xml:space="preserve">Maintenir le terrain propre et libre de déchets non organiques</w:t>
      </w:r>
    </w:p>
    <w:p>
      <w:pPr>
        <w:pStyle w:val="ListParagraph"/>
        <w:numPr>
          <w:ilvl w:val="0"/>
          <w:numId w:val="2"/>
        </w:numPr>
        <w:spacing w:before="50" w:after="50"/>
      </w:pPr>
      <w:r>
        <w:rPr>
          <w:rFonts w:ascii="Arial" w:cs="Arial" w:eastAsia="Arial" w:hAnsi="Arial"/>
          <w:color w:val="1A1A1A"/>
          <w:sz w:val="20"/>
          <w:szCs w:val="20"/>
        </w:rPr>
        <w:t xml:space="preserve">Informer le propriétaire de toute installation permanente envisagée</w:t>
      </w:r>
    </w:p>
    <w:p>
      <w:pPr>
        <w:pStyle w:val="ListParagraph"/>
        <w:numPr>
          <w:ilvl w:val="0"/>
          <w:numId w:val="2"/>
        </w:numPr>
        <w:spacing w:before="50" w:after="50"/>
      </w:pPr>
      <w:r>
        <w:rPr>
          <w:rFonts w:ascii="Arial" w:cs="Arial" w:eastAsia="Arial" w:hAnsi="Arial"/>
          <w:color w:val="1A1A1A"/>
          <w:sz w:val="20"/>
          <w:szCs w:val="20"/>
        </w:rPr>
        <w:t xml:space="preserve">Ne pas accorder l'accès au terrain à des tiers non membres sans accord</w:t>
      </w:r>
    </w:p>
    <w:p>
      <w:pPr>
        <w:pStyle w:val="ListParagraph"/>
        <w:numPr>
          <w:ilvl w:val="0"/>
          <w:numId w:val="2"/>
        </w:numPr>
        <w:spacing w:before="50" w:after="50"/>
      </w:pPr>
      <w:r>
        <w:rPr>
          <w:rFonts w:ascii="Arial" w:cs="Arial" w:eastAsia="Arial" w:hAnsi="Arial"/>
          <w:color w:val="1A1A1A"/>
          <w:sz w:val="20"/>
          <w:szCs w:val="20"/>
        </w:rPr>
        <w:t xml:space="preserve">Remettre le terrain dans un état équivalent ou meilleur en fin d'accord</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CONTRIBUTION ET PARTAGE DES RÉCOLTES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Type de contribution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Gratuit  ☐ Symbolique (___)  ☐ % de la récolte  ☐ En JEU</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Partage des récoltes avec propriétaire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___% des récoltes  ☐ Non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Accès prioritaire du propriétaire aux produits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Coûts d'eau et d'électricité</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À la charge du collectif  ☐ Inclus  ☐ Partagés ___/%</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6. AMÉLIORATIONS ET INSTALLATIONS</w:t>
      </w:r>
    </w:p>
    <w:p>
      <w:pPr>
        <w:spacing w:before="80" w:after="80"/>
        <w:jc w:val="both"/>
      </w:pPr>
      <w:r>
        <w:rPr>
          <w:rFonts w:ascii="Arial" w:cs="Arial" w:eastAsia="Arial" w:hAnsi="Arial"/>
          <w:color w:val="1A1A1A"/>
          <w:sz w:val="20"/>
          <w:szCs w:val="20"/>
        </w:rPr>
        <w:t xml:space="preserve">Toute installation permanente (structure, arbre, infrastructure d'irrigation fixe) doit faire l'objet d'un accord écrit séparé précisant :</w:t>
      </w:r>
    </w:p>
    <w:p>
      <w:pPr>
        <w:pStyle w:val="ListParagraph"/>
        <w:numPr>
          <w:ilvl w:val="0"/>
          <w:numId w:val="2"/>
        </w:numPr>
        <w:spacing w:before="50" w:after="50"/>
      </w:pPr>
      <w:r>
        <w:rPr>
          <w:rFonts w:ascii="Arial" w:cs="Arial" w:eastAsia="Arial" w:hAnsi="Arial"/>
          <w:color w:val="1A1A1A"/>
          <w:sz w:val="20"/>
          <w:szCs w:val="20"/>
        </w:rPr>
        <w:t xml:space="preserve">La nature de l'installation</w:t>
      </w:r>
    </w:p>
    <w:p>
      <w:pPr>
        <w:pStyle w:val="ListParagraph"/>
        <w:numPr>
          <w:ilvl w:val="0"/>
          <w:numId w:val="2"/>
        </w:numPr>
        <w:spacing w:before="50" w:after="50"/>
      </w:pPr>
      <w:r>
        <w:rPr>
          <w:rFonts w:ascii="Arial" w:cs="Arial" w:eastAsia="Arial" w:hAnsi="Arial"/>
          <w:color w:val="1A1A1A"/>
          <w:sz w:val="20"/>
          <w:szCs w:val="20"/>
        </w:rPr>
        <w:t xml:space="preserve">Qui en assume le coût</w:t>
      </w:r>
    </w:p>
    <w:p>
      <w:pPr>
        <w:pStyle w:val="ListParagraph"/>
        <w:numPr>
          <w:ilvl w:val="0"/>
          <w:numId w:val="2"/>
        </w:numPr>
        <w:spacing w:before="50" w:after="50"/>
      </w:pPr>
      <w:r>
        <w:rPr>
          <w:rFonts w:ascii="Arial" w:cs="Arial" w:eastAsia="Arial" w:hAnsi="Arial"/>
          <w:color w:val="1A1A1A"/>
          <w:sz w:val="20"/>
          <w:szCs w:val="20"/>
        </w:rPr>
        <w:t xml:space="preserve">Ce qu'il advient de l'installation en fin d'accord (enlèvement ou don au propriétaire)</w:t>
      </w:r>
    </w:p>
    <w:p>
      <w:pPr>
        <w:pBdr>
          <w:bottom w:val="single" w:color="2D7A3A" w:sz="4" w:space="1"/>
        </w:pBdr>
        <w:spacing w:before="180" w:after="180"/>
      </w:pPr>
      <w:r>
        <w:t xml:space="preserve"/>
      </w:r>
    </w:p>
    <w:p>
      <w:pPr>
        <w:pStyle w:val="Heading2"/>
        <w:spacing w:before="280" w:after="120"/>
      </w:pPr>
      <w:r>
        <w:rPr>
          <w:rFonts w:ascii="Arial" w:cs="Arial" w:eastAsia="Arial" w:hAnsi="Arial"/>
          <w:b/>
          <w:bCs/>
          <w:color w:val="2D7A3A"/>
          <w:sz w:val="26"/>
          <w:szCs w:val="26"/>
        </w:rPr>
        <w:t xml:space="preserve">CLAUSES GÉNÉRALES</w:t>
      </w:r>
    </w:p>
    <w:p>
      <w:pPr>
        <w:pStyle w:val="Heading3"/>
        <w:spacing w:before="180" w:after="80"/>
      </w:pPr>
      <w:r>
        <w:rPr>
          <w:rFonts w:ascii="Arial" w:cs="Arial" w:eastAsia="Arial" w:hAnsi="Arial"/>
          <w:b/>
          <w:bCs/>
          <w:color w:val="1A1A1A"/>
          <w:sz w:val="22"/>
          <w:szCs w:val="22"/>
        </w:rPr>
        <w:t xml:space="preserve">Valeurs du réseau Cooppère</w:t>
      </w:r>
    </w:p>
    <w:p>
      <w:pPr>
        <w:spacing w:before="80" w:after="80"/>
        <w:jc w:val="both"/>
      </w:pPr>
      <w:r>
        <w:rPr>
          <w:rFonts w:ascii="Arial" w:cs="Arial" w:eastAsia="Arial" w:hAnsi="Arial"/>
          <w:color w:val="1A1A1A"/>
          <w:sz w:val="20"/>
          <w:szCs w:val="20"/>
        </w:rPr>
        <w:t xml:space="preserve">Les parties reconnaissent et s'engagent à respecter les valeurs RHUHR (Respect, Humilité, Unité, Honnêteté, Réalité) qui constituent le socle éthique de tout accord affilié au réseau Cooppère / CÉR.</w:t>
      </w:r>
    </w:p>
    <w:p>
      <w:pPr>
        <w:pStyle w:val="Heading3"/>
        <w:spacing w:before="180" w:after="80"/>
      </w:pPr>
      <w:r>
        <w:rPr>
          <w:rFonts w:ascii="Arial" w:cs="Arial" w:eastAsia="Arial" w:hAnsi="Arial"/>
          <w:b/>
          <w:bCs/>
          <w:color w:val="1A1A1A"/>
          <w:sz w:val="22"/>
          <w:szCs w:val="22"/>
        </w:rPr>
        <w:t xml:space="preserve">Résolution des différends</w:t>
      </w:r>
    </w:p>
    <w:p>
      <w:pPr>
        <w:spacing w:before="80" w:after="80"/>
        <w:jc w:val="both"/>
      </w:pPr>
      <w:r>
        <w:rPr>
          <w:rFonts w:ascii="Arial" w:cs="Arial" w:eastAsia="Arial" w:hAnsi="Arial"/>
          <w:color w:val="1A1A1A"/>
          <w:sz w:val="20"/>
          <w:szCs w:val="20"/>
        </w:rPr>
        <w:t xml:space="preserve">Tout différend sera d'abord soumis à une médiation interne, facilités par un membre désigné du cercle Accueil &amp; Connexion. En cas d'échec, les parties ont recours aux mécanismes légaux de leur juridiction.</w:t>
      </w:r>
    </w:p>
    <w:p>
      <w:pPr>
        <w:pStyle w:val="Heading3"/>
        <w:spacing w:before="180" w:after="80"/>
      </w:pPr>
      <w:r>
        <w:rPr>
          <w:rFonts w:ascii="Arial" w:cs="Arial" w:eastAsia="Arial" w:hAnsi="Arial"/>
          <w:b/>
          <w:bCs/>
          <w:color w:val="1A1A1A"/>
          <w:sz w:val="22"/>
          <w:szCs w:val="22"/>
        </w:rPr>
        <w:t xml:space="preserve">Modification</w:t>
      </w:r>
    </w:p>
    <w:p>
      <w:pPr>
        <w:spacing w:before="80" w:after="80"/>
        <w:jc w:val="both"/>
      </w:pPr>
      <w:r>
        <w:rPr>
          <w:rFonts w:ascii="Arial" w:cs="Arial" w:eastAsia="Arial" w:hAnsi="Arial"/>
          <w:color w:val="1A1A1A"/>
          <w:sz w:val="20"/>
          <w:szCs w:val="20"/>
        </w:rPr>
        <w:t xml:space="preserve">Toute modification au présent accord doit être convenue par écrit et signée par toutes les parties.</w:t>
      </w:r>
    </w:p>
    <w:p>
      <w:pPr>
        <w:pStyle w:val="Heading3"/>
        <w:spacing w:before="180" w:after="80"/>
      </w:pPr>
      <w:r>
        <w:rPr>
          <w:rFonts w:ascii="Arial" w:cs="Arial" w:eastAsia="Arial" w:hAnsi="Arial"/>
          <w:b/>
          <w:bCs/>
          <w:color w:val="1A1A1A"/>
          <w:sz w:val="22"/>
          <w:szCs w:val="22"/>
        </w:rPr>
        <w:t xml:space="preserve">Langue et juridiction</w:t>
      </w:r>
    </w:p>
    <w:p>
      <w:pPr>
        <w:spacing w:before="80" w:after="80"/>
        <w:jc w:val="both"/>
      </w:pPr>
      <w:r>
        <w:rPr>
          <w:rFonts w:ascii="Arial" w:cs="Arial" w:eastAsia="Arial" w:hAnsi="Arial"/>
          <w:color w:val="1A1A1A"/>
          <w:sz w:val="20"/>
          <w:szCs w:val="20"/>
        </w:rPr>
        <w:t xml:space="preserve">Le présent accord est rédigé en français et vaut dans la juridiction où la propriété est située. Une version dans la langue locale peut être produite et prévaut en cas de conflit d'interprétation.</w:t>
      </w:r>
    </w:p>
    <w:p>
      <w:pPr>
        <w:pStyle w:val="Heading3"/>
        <w:spacing w:before="180" w:after="80"/>
      </w:pPr>
      <w:r>
        <w:rPr>
          <w:rFonts w:ascii="Arial" w:cs="Arial" w:eastAsia="Arial" w:hAnsi="Arial"/>
          <w:b/>
          <w:bCs/>
          <w:color w:val="1A1A1A"/>
          <w:sz w:val="22"/>
          <w:szCs w:val="22"/>
        </w:rPr>
        <w:t xml:space="preserve">Nullité partielle</w:t>
      </w:r>
    </w:p>
    <w:p>
      <w:pPr>
        <w:spacing w:before="80" w:after="80"/>
        <w:jc w:val="both"/>
      </w:pPr>
      <w:r>
        <w:rPr>
          <w:rFonts w:ascii="Arial" w:cs="Arial" w:eastAsia="Arial" w:hAnsi="Arial"/>
          <w:color w:val="1A1A1A"/>
          <w:sz w:val="20"/>
          <w:szCs w:val="20"/>
        </w:rPr>
        <w:t xml:space="preserve">Si une clause est déclarée nulle ou inapplicable, les autres clauses demeurent pleinement en vigueur.</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8. SIGNATURES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Propriétaire</w:t>
            </w:r>
          </w:p>
          <w:p>
            <w:r>
              <w:rPr>
                <w:rFonts w:ascii="Arial" w:cs="Arial" w:eastAsia="Arial" w:hAnsi="Arial"/>
                <w:color w:val="757575"/>
                <w:sz w:val="18"/>
                <w:szCs w:val="18"/>
              </w:rPr>
              <w:t xml:space="preserve">Nom,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Coordonnateur(trice) du collectif / ULA</w:t>
            </w:r>
          </w:p>
          <w:p>
            <w:r>
              <w:rPr>
                <w:rFonts w:ascii="Arial" w:cs="Arial" w:eastAsia="Arial" w:hAnsi="Arial"/>
                <w:color w:val="757575"/>
                <w:sz w:val="18"/>
                <w:szCs w:val="18"/>
              </w:rPr>
              <w:t xml:space="preserve">Nom, titre,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A3 · Accord de jardin collectif / usage partagé</w:t>
    </w:r>
    <w:r>
      <w:rPr>
        <w:rFonts w:ascii="Arial" w:cs="Arial" w:eastAsia="Arial" w:hAnsi="Arial"/>
        <w:color w:val="2D7A3A"/>
        <w:sz w:val="16"/>
        <w:szCs w:val="16"/>
      </w:rPr>
      <w:t xml:space="preserve">	Niveau A — Mise à disposition temporaire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2026-03-07T06:13:34.326Z</dcterms:created>
  <dcterms:modified xsi:type="dcterms:W3CDTF">2026-03-07T06:13:34.326Z</dcterms:modified>
</cp:coreProperties>
</file>

<file path=docProps/custom.xml><?xml version="1.0" encoding="utf-8"?>
<Properties xmlns="http://schemas.openxmlformats.org/officeDocument/2006/custom-properties" xmlns:vt="http://schemas.openxmlformats.org/officeDocument/2006/docPropsVTypes"/>
</file>