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0" w:after="60"/>
      </w:pPr>
      <w:r>
        <w:t xml:space="preserve"/>
      </w:r>
    </w:p>
    <w:p>
      <w:pPr>
        <w:spacing w:before="60" w:after="60"/>
      </w:pPr>
      <w:r>
        <w:t xml:space="preserve"/>
      </w:r>
    </w:p>
    <w:p>
      <w:pPr>
        <w:spacing w:before="60" w:after="60"/>
      </w:pPr>
      <w:r>
        <w:t xml:space="preserve"/>
      </w:r>
    </w:p>
    <w:p>
      <w:pPr>
        <w:spacing w:before="0" w:after="40"/>
        <w:jc w:val="center"/>
      </w:pPr>
      <w:r>
        <w:rPr>
          <w:rFonts w:ascii="Arial" w:cs="Arial" w:eastAsia="Arial" w:hAnsi="Arial"/>
          <w:b/>
          <w:bCs/>
          <w:color w:val="2D7A3A"/>
          <w:sz w:val="72"/>
          <w:szCs w:val="72"/>
        </w:rPr>
        <w:t xml:space="preserve">COOPPÈRE</w:t>
      </w:r>
    </w:p>
    <w:p>
      <w:pPr>
        <w:spacing w:before="0" w:after="60"/>
        <w:jc w:val="center"/>
      </w:pPr>
      <w:r>
        <w:rPr>
          <w:rFonts w:ascii="Arial" w:cs="Arial" w:eastAsia="Arial" w:hAnsi="Arial"/>
          <w:i/>
          <w:iCs/>
          <w:color w:val="757575"/>
          <w:sz w:val="26"/>
          <w:szCs w:val="26"/>
        </w:rPr>
        <w:t xml:space="preserve">The CoopFather Network</w:t>
      </w:r>
    </w:p>
    <w:p>
      <w:pPr>
        <w:pBdr>
          <w:bottom w:val="single" w:color="2D7A3A" w:sz="4" w:space="1"/>
        </w:pBdr>
        <w:spacing w:before="180" w:after="180"/>
      </w:pPr>
      <w:r>
        <w:t xml:space="preserve"/>
      </w:r>
    </w:p>
    <w:p>
      <w:pPr>
        <w:spacing w:before="60" w:after="60"/>
      </w:pPr>
      <w:r>
        <w:t xml:space="preserve"/>
      </w:r>
    </w:p>
    <w:p>
      <w:pPr>
        <w:spacing w:before="0" w:after="60"/>
        <w:jc w:val="center"/>
      </w:pPr>
      <w:r>
        <w:rPr>
          <w:rFonts w:ascii="Arial" w:cs="Arial" w:eastAsia="Arial" w:hAnsi="Arial"/>
          <w:b/>
          <w:bCs/>
          <w:color w:val="C8A415"/>
          <w:sz w:val="28"/>
          <w:szCs w:val="28"/>
        </w:rPr>
        <w:t xml:space="preserve">NIVEAU C1</w:t>
      </w:r>
    </w:p>
    <w:p>
      <w:pPr>
        <w:spacing w:before="0" w:after="60"/>
        <w:jc w:val="center"/>
      </w:pPr>
      <w:r>
        <w:rPr>
          <w:rFonts w:ascii="Arial" w:cs="Arial" w:eastAsia="Arial" w:hAnsi="Arial"/>
          <w:b/>
          <w:bCs/>
          <w:color w:val="1A1A1A"/>
          <w:sz w:val="48"/>
          <w:szCs w:val="48"/>
        </w:rPr>
        <w:t xml:space="preserve">FIDUCIE FONCIÈRE PROGRESSIVE</w:t>
      </w:r>
    </w:p>
    <w:p>
      <w:pPr>
        <w:spacing w:before="0" w:after="100"/>
        <w:jc w:val="center"/>
      </w:pPr>
      <w:r>
        <w:rPr>
          <w:rFonts w:ascii="Arial" w:cs="Arial" w:eastAsia="Arial" w:hAnsi="Arial"/>
          <w:color w:val="C8A415"/>
          <w:sz w:val="24"/>
          <w:szCs w:val="24"/>
        </w:rPr>
        <w:t xml:space="preserve">Transfert graduel vers un bien collectif protégé — En son vivant</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5F5F5" w:val="clear"/>
            <w:tcMar>
              <w:top w:type="dxa" w:w="140"/>
              <w:left w:type="dxa" w:w="240"/>
              <w:bottom w:type="dxa" w:w="140"/>
              <w:right w:type="dxa" w:w="240"/>
            </w:tcMar>
          </w:tcPr>
          <w:p>
            <w:pPr>
              <w:spacing w:before="0" w:after="80"/>
            </w:pPr>
            <w:r>
              <w:rPr>
                <w:rFonts w:ascii="Arial" w:cs="Arial" w:eastAsia="Arial" w:hAnsi="Arial"/>
                <w:b/>
                <w:bCs/>
                <w:color w:val="757575"/>
                <w:sz w:val="22"/>
                <w:szCs w:val="22"/>
              </w:rPr>
              <w:t xml:space="preserve">📋 À propos de ce document</w:t>
            </w:r>
          </w:p>
          <w:p>
            <w:pPr>
              <w:spacing w:before="30" w:after="30"/>
              <w:jc w:val="both"/>
            </w:pPr>
            <w:r>
              <w:rPr>
                <w:rFonts w:ascii="Arial" w:cs="Arial" w:eastAsia="Arial" w:hAnsi="Arial"/>
                <w:color w:val="1A1A1A"/>
                <w:sz w:val="20"/>
                <w:szCs w:val="20"/>
              </w:rPr>
              <w:t xml:space="preserve">Ce contrat est un engagement de transfert progressif d'une propriété vers une structure fiduciaire collective du réseau Cooppère CÉR. Le propriétaire cède ses droits graduellement, selon un calendrier convenu, tout en restant partie prenante de la gouvernance pendant la période de transition.</w:t>
            </w:r>
          </w:p>
          <w:p>
            <w:pPr>
              <w:spacing w:before="30" w:after="30"/>
              <w:jc w:val="both"/>
            </w:pPr>
            <w:r>
              <w:rPr>
                <w:rFonts w:ascii="Arial" w:cs="Arial" w:eastAsia="Arial" w:hAnsi="Arial"/>
                <w:color w:val="1A1A1A"/>
                <w:sz w:val="20"/>
                <w:szCs w:val="20"/>
              </w:rPr>
              <w:t xml:space="preserve">Ce niveau nécessite obligatoirement l'accompagnement d'un notaire ou d'un avocat spécialisé. Ce document est un cadre — non un instrument légal final.</w:t>
            </w:r>
          </w:p>
        </w:tc>
      </w:tr>
    </w:tbl>
    <w:p>
      <w:pPr>
        <w:spacing w:before="60" w:after="60"/>
      </w:pPr>
      <w:r>
        <w:t xml:space="preserve"/>
      </w:r>
    </w:p>
    <w:p>
      <w:pPr>
        <w:spacing w:before="60" w:after="60"/>
      </w:pPr>
      <w:r>
        <w:t xml:space="preserve"/>
      </w:r>
    </w:p>
    <w:p>
      <w:pPr>
        <w:jc w:val="center"/>
      </w:pPr>
      <w:r>
        <w:rPr>
          <w:rFonts w:ascii="Arial" w:cs="Arial" w:eastAsia="Arial" w:hAnsi="Arial"/>
          <w:i/>
          <w:iCs/>
          <w:color w:val="757575"/>
          <w:sz w:val="16"/>
          <w:szCs w:val="16"/>
        </w:rPr>
        <w:t xml:space="preserve">Document à adapter selon la juridiction locale — Consultez un professionnel juridique avant signature.</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FF0F0" w:val="clear"/>
            <w:tcMar>
              <w:top w:type="dxa" w:w="140"/>
              <w:left w:type="dxa" w:w="240"/>
              <w:bottom w:type="dxa" w:w="140"/>
              <w:right w:type="dxa" w:w="240"/>
            </w:tcMar>
          </w:tcPr>
          <w:p>
            <w:pPr>
              <w:spacing w:before="0" w:after="80"/>
            </w:pPr>
            <w:r>
              <w:rPr>
                <w:rFonts w:ascii="Arial" w:cs="Arial" w:eastAsia="Arial" w:hAnsi="Arial"/>
                <w:b/>
                <w:bCs/>
                <w:color w:val="8B1A1A"/>
                <w:sz w:val="22"/>
                <w:szCs w:val="22"/>
              </w:rPr>
              <w:t xml:space="preserve">⚠️ AVIS IMPORTANT</w:t>
            </w:r>
          </w:p>
          <w:p>
            <w:pPr>
              <w:spacing w:before="30" w:after="30"/>
              <w:jc w:val="both"/>
            </w:pPr>
            <w:r>
              <w:rPr>
                <w:rFonts w:ascii="Arial" w:cs="Arial" w:eastAsia="Arial" w:hAnsi="Arial"/>
                <w:color w:val="1A1A1A"/>
                <w:sz w:val="20"/>
                <w:szCs w:val="20"/>
              </w:rPr>
              <w:t xml:space="preserve">Ce document est un modèle cadre destiné à guider la conversation entre les parties et leurs conseillers juridiques. Il ne constitue PAS un acte de fiducie légalement exécutoire. Un acte notarié conforme au droit de la juridiction applicable est requis pour la mise en oeuvre.</w:t>
            </w:r>
          </w:p>
        </w:tc>
      </w:tr>
    </w:tbl>
    <w:p>
      <w:pPr>
        <w:spacing w:before="60" w:after="60"/>
      </w:pPr>
      <w:r>
        <w:t xml:space="preserve"/>
      </w:r>
    </w:p>
    <w:p>
      <w:pPr>
        <w:pStyle w:val="Heading1"/>
        <w:spacing w:before="400" w:after="200"/>
      </w:pPr>
      <w:r>
        <w:rPr>
          <w:rFonts w:ascii="Arial" w:cs="Arial" w:eastAsia="Arial" w:hAnsi="Arial"/>
          <w:b/>
          <w:bCs/>
          <w:color w:val="2D7A3A"/>
          <w:sz w:val="36"/>
          <w:szCs w:val="36"/>
        </w:rPr>
        <w:t xml:space="preserve">1. IDENTIFICATION DES PARTIES</w:t>
      </w:r>
    </w:p>
    <w:p>
      <w:pPr>
        <w:pStyle w:val="Heading2"/>
        <w:spacing w:before="280" w:after="120"/>
      </w:pPr>
      <w:r>
        <w:rPr>
          <w:rFonts w:ascii="Arial" w:cs="Arial" w:eastAsia="Arial" w:hAnsi="Arial"/>
          <w:b/>
          <w:bCs/>
          <w:color w:val="2D7A3A"/>
          <w:sz w:val="26"/>
          <w:szCs w:val="26"/>
        </w:rPr>
        <w:t xml:space="preserve">PARTIES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2D7A3A" w:val="clear"/>
            <w:tcMar>
              <w:top w:type="dxa" w:w="80"/>
              <w:left w:type="dxa" w:w="200"/>
              <w:bottom w:type="dxa" w:w="80"/>
              <w:right w:type="dxa" w:w="200"/>
            </w:tcMar>
          </w:tcPr>
          <w:p>
            <w:r>
              <w:rPr>
                <w:rFonts w:ascii="Arial" w:cs="Arial" w:eastAsia="Arial" w:hAnsi="Arial"/>
                <w:b/>
                <w:bCs/>
                <w:color w:val="FFFFFF"/>
                <w:sz w:val="20"/>
                <w:szCs w:val="20"/>
              </w:rPr>
              <w:t xml:space="preserve">LE CONSTITUANT (propriétaire actuel)</w:t>
            </w:r>
          </w:p>
        </w:tc>
      </w:tr>
      <w:tr>
        <w:tc>
          <w:tcPr>
            <w:tcBorders>
              <w:top w:val="single" w:color="CCCCCC" w:sz="1"/>
              <w:left w:val="single" w:color="CCCCCC" w:sz="1"/>
              <w:bottom w:val="single" w:color="CCCCCC" w:sz="1"/>
              <w:right w:val="single" w:color="CCCCCC" w:sz="1"/>
            </w:tcBorders>
            <w:shd w:fill="F5F5F5" w:val="clear"/>
            <w:tcMar>
              <w:top w:type="dxa" w:w="60"/>
              <w:left w:type="dxa" w:w="200"/>
              <w:bottom w:type="dxa" w:w="60"/>
              <w:right w:type="dxa" w:w="200"/>
            </w:tcMar>
          </w:tcPr>
          <w:p>
            <w:r>
              <w:rPr>
                <w:rFonts w:ascii="Arial" w:cs="Arial" w:eastAsia="Arial" w:hAnsi="Arial"/>
                <w:b/>
                <w:bCs/>
                <w:sz w:val="19"/>
                <w:szCs w:val="19"/>
              </w:rPr>
              <w:t xml:space="preserve">Nom complet : </w:t>
            </w:r>
            <w:r>
              <w:rPr>
                <w:rFonts w:ascii="Arial" w:cs="Arial" w:eastAsia="Arial" w:hAnsi="Arial"/>
                <w:color w:val="757575"/>
                <w:sz w:val="19"/>
                <w:szCs w:val="19"/>
              </w:rPr>
              <w:t xml:space="preserve">__________________________________________________</w:t>
            </w:r>
          </w:p>
        </w:tc>
      </w:tr>
      <w:tr>
        <w:tc>
          <w:tcPr>
            <w:tcBorders>
              <w:top w:val="single" w:color="CCCCCC" w:sz="1"/>
              <w:left w:val="single" w:color="CCCCCC" w:sz="1"/>
              <w:bottom w:val="single" w:color="CCCCCC" w:sz="1"/>
              <w:right w:val="single" w:color="CCCCCC" w:sz="1"/>
            </w:tcBorders>
            <w:shd w:fill="FFFFFF" w:val="clear"/>
            <w:tcMar>
              <w:top w:type="dxa" w:w="60"/>
              <w:left w:type="dxa" w:w="200"/>
              <w:bottom w:type="dxa" w:w="60"/>
              <w:right w:type="dxa" w:w="200"/>
            </w:tcMar>
          </w:tcPr>
          <w:p>
            <w:r>
              <w:rPr>
                <w:rFonts w:ascii="Arial" w:cs="Arial" w:eastAsia="Arial" w:hAnsi="Arial"/>
                <w:b/>
                <w:bCs/>
                <w:sz w:val="19"/>
                <w:szCs w:val="19"/>
              </w:rPr>
              <w:t xml:space="preserve">Adresse : </w:t>
            </w:r>
            <w:r>
              <w:rPr>
                <w:rFonts w:ascii="Arial" w:cs="Arial" w:eastAsia="Arial" w:hAnsi="Arial"/>
                <w:color w:val="757575"/>
                <w:sz w:val="19"/>
                <w:szCs w:val="19"/>
              </w:rPr>
              <w:t xml:space="preserve">__________________________________________________</w:t>
            </w:r>
          </w:p>
        </w:tc>
      </w:tr>
      <w:tr>
        <w:tc>
          <w:tcPr>
            <w:tcBorders>
              <w:top w:val="single" w:color="CCCCCC" w:sz="1"/>
              <w:left w:val="single" w:color="CCCCCC" w:sz="1"/>
              <w:bottom w:val="single" w:color="CCCCCC" w:sz="1"/>
              <w:right w:val="single" w:color="CCCCCC" w:sz="1"/>
            </w:tcBorders>
            <w:shd w:fill="F5F5F5" w:val="clear"/>
            <w:tcMar>
              <w:top w:type="dxa" w:w="60"/>
              <w:left w:type="dxa" w:w="200"/>
              <w:bottom w:type="dxa" w:w="60"/>
              <w:right w:type="dxa" w:w="200"/>
            </w:tcMar>
          </w:tcPr>
          <w:p>
            <w:r>
              <w:rPr>
                <w:rFonts w:ascii="Arial" w:cs="Arial" w:eastAsia="Arial" w:hAnsi="Arial"/>
                <w:b/>
                <w:bCs/>
                <w:sz w:val="19"/>
                <w:szCs w:val="19"/>
              </w:rPr>
              <w:t xml:space="preserve">Date de naissance : </w:t>
            </w:r>
            <w:r>
              <w:rPr>
                <w:rFonts w:ascii="Arial" w:cs="Arial" w:eastAsia="Arial" w:hAnsi="Arial"/>
                <w:color w:val="757575"/>
                <w:sz w:val="19"/>
                <w:szCs w:val="19"/>
              </w:rPr>
              <w:t xml:space="preserve">__________________________________________________</w:t>
            </w:r>
          </w:p>
        </w:tc>
      </w:tr>
      <w:tr>
        <w:tc>
          <w:tcPr>
            <w:tcBorders>
              <w:top w:val="single" w:color="CCCCCC" w:sz="1"/>
              <w:left w:val="single" w:color="CCCCCC" w:sz="1"/>
              <w:bottom w:val="single" w:color="CCCCCC" w:sz="1"/>
              <w:right w:val="single" w:color="CCCCCC" w:sz="1"/>
            </w:tcBorders>
            <w:shd w:fill="FFFFFF" w:val="clear"/>
            <w:tcMar>
              <w:top w:type="dxa" w:w="60"/>
              <w:left w:type="dxa" w:w="200"/>
              <w:bottom w:type="dxa" w:w="60"/>
              <w:right w:type="dxa" w:w="200"/>
            </w:tcMar>
          </w:tcPr>
          <w:p>
            <w:r>
              <w:rPr>
                <w:rFonts w:ascii="Arial" w:cs="Arial" w:eastAsia="Arial" w:hAnsi="Arial"/>
                <w:b/>
                <w:bCs/>
                <w:sz w:val="19"/>
                <w:szCs w:val="19"/>
              </w:rPr>
              <w:t xml:space="preserve">Téléphone / Courriel : </w:t>
            </w:r>
            <w:r>
              <w:rPr>
                <w:rFonts w:ascii="Arial" w:cs="Arial" w:eastAsia="Arial" w:hAnsi="Arial"/>
                <w:color w:val="757575"/>
                <w:sz w:val="19"/>
                <w:szCs w:val="19"/>
              </w:rPr>
              <w:t xml:space="preserve">__________________________________________________</w:t>
            </w:r>
          </w:p>
        </w:tc>
      </w:tr>
      <w:tr>
        <w:tc>
          <w:tcPr>
            <w:tcBorders>
              <w:top w:val="single" w:color="CCCCCC" w:sz="1"/>
              <w:left w:val="single" w:color="CCCCCC" w:sz="1"/>
              <w:bottom w:val="single" w:color="CCCCCC" w:sz="1"/>
              <w:right w:val="single" w:color="CCCCCC" w:sz="1"/>
            </w:tcBorders>
            <w:shd w:fill="F5F5F5" w:val="clear"/>
            <w:tcMar>
              <w:top w:type="dxa" w:w="60"/>
              <w:left w:type="dxa" w:w="200"/>
              <w:bottom w:type="dxa" w:w="60"/>
              <w:right w:type="dxa" w:w="200"/>
            </w:tcMar>
          </w:tcPr>
          <w:p>
            <w:r>
              <w:rPr>
                <w:rFonts w:ascii="Arial" w:cs="Arial" w:eastAsia="Arial" w:hAnsi="Arial"/>
                <w:b/>
                <w:bCs/>
                <w:sz w:val="19"/>
                <w:szCs w:val="19"/>
              </w:rPr>
              <w:t xml:space="preserve">Conseiller juridique désigné : </w:t>
            </w:r>
            <w:r>
              <w:rPr>
                <w:rFonts w:ascii="Arial" w:cs="Arial" w:eastAsia="Arial" w:hAnsi="Arial"/>
                <w:color w:val="757575"/>
                <w:sz w:val="19"/>
                <w:szCs w:val="19"/>
              </w:rPr>
              <w:t xml:space="preserve">__________________________________________________</w:t>
            </w:r>
          </w:p>
        </w:tc>
      </w:tr>
    </w:tbl>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2D7A3A" w:val="clear"/>
            <w:tcMar>
              <w:top w:type="dxa" w:w="80"/>
              <w:left w:type="dxa" w:w="200"/>
              <w:bottom w:type="dxa" w:w="80"/>
              <w:right w:type="dxa" w:w="200"/>
            </w:tcMar>
          </w:tcPr>
          <w:p>
            <w:r>
              <w:rPr>
                <w:rFonts w:ascii="Arial" w:cs="Arial" w:eastAsia="Arial" w:hAnsi="Arial"/>
                <w:b/>
                <w:bCs/>
                <w:color w:val="FFFFFF"/>
                <w:sz w:val="20"/>
                <w:szCs w:val="20"/>
              </w:rPr>
              <w:t xml:space="preserve">LE BÉNÉFICIAIRE — L'ULA COOPPÈRE</w:t>
            </w:r>
          </w:p>
        </w:tc>
      </w:tr>
      <w:tr>
        <w:tc>
          <w:tcPr>
            <w:tcBorders>
              <w:top w:val="single" w:color="CCCCCC" w:sz="1"/>
              <w:left w:val="single" w:color="CCCCCC" w:sz="1"/>
              <w:bottom w:val="single" w:color="CCCCCC" w:sz="1"/>
              <w:right w:val="single" w:color="CCCCCC" w:sz="1"/>
            </w:tcBorders>
            <w:shd w:fill="F5F5F5" w:val="clear"/>
            <w:tcMar>
              <w:top w:type="dxa" w:w="60"/>
              <w:left w:type="dxa" w:w="200"/>
              <w:bottom w:type="dxa" w:w="60"/>
              <w:right w:type="dxa" w:w="200"/>
            </w:tcMar>
          </w:tcPr>
          <w:p>
            <w:r>
              <w:rPr>
                <w:rFonts w:ascii="Arial" w:cs="Arial" w:eastAsia="Arial" w:hAnsi="Arial"/>
                <w:b/>
                <w:bCs/>
                <w:sz w:val="19"/>
                <w:szCs w:val="19"/>
              </w:rPr>
              <w:t xml:space="preserve">Nom de l'ULA : </w:t>
            </w:r>
            <w:r>
              <w:rPr>
                <w:rFonts w:ascii="Arial" w:cs="Arial" w:eastAsia="Arial" w:hAnsi="Arial"/>
                <w:color w:val="757575"/>
                <w:sz w:val="19"/>
                <w:szCs w:val="19"/>
              </w:rPr>
              <w:t xml:space="preserve">__________________________________________________</w:t>
            </w:r>
          </w:p>
        </w:tc>
      </w:tr>
      <w:tr>
        <w:tc>
          <w:tcPr>
            <w:tcBorders>
              <w:top w:val="single" w:color="CCCCCC" w:sz="1"/>
              <w:left w:val="single" w:color="CCCCCC" w:sz="1"/>
              <w:bottom w:val="single" w:color="CCCCCC" w:sz="1"/>
              <w:right w:val="single" w:color="CCCCCC" w:sz="1"/>
            </w:tcBorders>
            <w:shd w:fill="FFFFFF" w:val="clear"/>
            <w:tcMar>
              <w:top w:type="dxa" w:w="60"/>
              <w:left w:type="dxa" w:w="200"/>
              <w:bottom w:type="dxa" w:w="60"/>
              <w:right w:type="dxa" w:w="200"/>
            </w:tcMar>
          </w:tcPr>
          <w:p>
            <w:r>
              <w:rPr>
                <w:rFonts w:ascii="Arial" w:cs="Arial" w:eastAsia="Arial" w:hAnsi="Arial"/>
                <w:b/>
                <w:bCs/>
                <w:sz w:val="19"/>
                <w:szCs w:val="19"/>
              </w:rPr>
              <w:t xml:space="preserve">Numéro d'affiliation Cooppère : </w:t>
            </w:r>
            <w:r>
              <w:rPr>
                <w:rFonts w:ascii="Arial" w:cs="Arial" w:eastAsia="Arial" w:hAnsi="Arial"/>
                <w:color w:val="757575"/>
                <w:sz w:val="19"/>
                <w:szCs w:val="19"/>
              </w:rPr>
              <w:t xml:space="preserve">__________________________________________________</w:t>
            </w:r>
          </w:p>
        </w:tc>
      </w:tr>
      <w:tr>
        <w:tc>
          <w:tcPr>
            <w:tcBorders>
              <w:top w:val="single" w:color="CCCCCC" w:sz="1"/>
              <w:left w:val="single" w:color="CCCCCC" w:sz="1"/>
              <w:bottom w:val="single" w:color="CCCCCC" w:sz="1"/>
              <w:right w:val="single" w:color="CCCCCC" w:sz="1"/>
            </w:tcBorders>
            <w:shd w:fill="F5F5F5" w:val="clear"/>
            <w:tcMar>
              <w:top w:type="dxa" w:w="60"/>
              <w:left w:type="dxa" w:w="200"/>
              <w:bottom w:type="dxa" w:w="60"/>
              <w:right w:type="dxa" w:w="200"/>
            </w:tcMar>
          </w:tcPr>
          <w:p>
            <w:r>
              <w:rPr>
                <w:rFonts w:ascii="Arial" w:cs="Arial" w:eastAsia="Arial" w:hAnsi="Arial"/>
                <w:b/>
                <w:bCs/>
                <w:sz w:val="19"/>
                <w:szCs w:val="19"/>
              </w:rPr>
              <w:t xml:space="preserve">Représentant(e) désigné(e) : </w:t>
            </w:r>
            <w:r>
              <w:rPr>
                <w:rFonts w:ascii="Arial" w:cs="Arial" w:eastAsia="Arial" w:hAnsi="Arial"/>
                <w:color w:val="757575"/>
                <w:sz w:val="19"/>
                <w:szCs w:val="19"/>
              </w:rPr>
              <w:t xml:space="preserve">__________________________________________________</w:t>
            </w:r>
          </w:p>
        </w:tc>
      </w:tr>
      <w:tr>
        <w:tc>
          <w:tcPr>
            <w:tcBorders>
              <w:top w:val="single" w:color="CCCCCC" w:sz="1"/>
              <w:left w:val="single" w:color="CCCCCC" w:sz="1"/>
              <w:bottom w:val="single" w:color="CCCCCC" w:sz="1"/>
              <w:right w:val="single" w:color="CCCCCC" w:sz="1"/>
            </w:tcBorders>
            <w:shd w:fill="FFFFFF" w:val="clear"/>
            <w:tcMar>
              <w:top w:type="dxa" w:w="60"/>
              <w:left w:type="dxa" w:w="200"/>
              <w:bottom w:type="dxa" w:w="60"/>
              <w:right w:type="dxa" w:w="200"/>
            </w:tcMar>
          </w:tcPr>
          <w:p>
            <w:r>
              <w:rPr>
                <w:rFonts w:ascii="Arial" w:cs="Arial" w:eastAsia="Arial" w:hAnsi="Arial"/>
                <w:b/>
                <w:bCs/>
                <w:sz w:val="19"/>
                <w:szCs w:val="19"/>
              </w:rPr>
              <w:t xml:space="preserve">Courriel : </w:t>
            </w:r>
            <w:r>
              <w:rPr>
                <w:rFonts w:ascii="Arial" w:cs="Arial" w:eastAsia="Arial" w:hAnsi="Arial"/>
                <w:color w:val="757575"/>
                <w:sz w:val="19"/>
                <w:szCs w:val="19"/>
              </w:rPr>
              <w:t xml:space="preserve">__________________________________________________</w:t>
            </w:r>
          </w:p>
        </w:tc>
      </w:tr>
    </w:tbl>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2D7A3A" w:val="clear"/>
            <w:tcMar>
              <w:top w:type="dxa" w:w="80"/>
              <w:left w:type="dxa" w:w="200"/>
              <w:bottom w:type="dxa" w:w="80"/>
              <w:right w:type="dxa" w:w="200"/>
            </w:tcMar>
          </w:tcPr>
          <w:p>
            <w:r>
              <w:rPr>
                <w:rFonts w:ascii="Arial" w:cs="Arial" w:eastAsia="Arial" w:hAnsi="Arial"/>
                <w:b/>
                <w:bCs/>
                <w:color w:val="FFFFFF"/>
                <w:sz w:val="20"/>
                <w:szCs w:val="20"/>
              </w:rPr>
              <w:t xml:space="preserve">LE FIDUCIAIRE (à désigner)</w:t>
            </w:r>
          </w:p>
        </w:tc>
      </w:tr>
      <w:tr>
        <w:tc>
          <w:tcPr>
            <w:tcBorders>
              <w:top w:val="single" w:color="CCCCCC" w:sz="1"/>
              <w:left w:val="single" w:color="CCCCCC" w:sz="1"/>
              <w:bottom w:val="single" w:color="CCCCCC" w:sz="1"/>
              <w:right w:val="single" w:color="CCCCCC" w:sz="1"/>
            </w:tcBorders>
            <w:shd w:fill="F5F5F5" w:val="clear"/>
            <w:tcMar>
              <w:top w:type="dxa" w:w="60"/>
              <w:left w:type="dxa" w:w="200"/>
              <w:bottom w:type="dxa" w:w="60"/>
              <w:right w:type="dxa" w:w="200"/>
            </w:tcMar>
          </w:tcPr>
          <w:p>
            <w:r>
              <w:rPr>
                <w:rFonts w:ascii="Arial" w:cs="Arial" w:eastAsia="Arial" w:hAnsi="Arial"/>
                <w:b/>
                <w:bCs/>
                <w:sz w:val="19"/>
                <w:szCs w:val="19"/>
              </w:rPr>
              <w:t xml:space="preserve">Nom / organisation : </w:t>
            </w:r>
            <w:r>
              <w:rPr>
                <w:rFonts w:ascii="Arial" w:cs="Arial" w:eastAsia="Arial" w:hAnsi="Arial"/>
                <w:color w:val="757575"/>
                <w:sz w:val="19"/>
                <w:szCs w:val="19"/>
              </w:rPr>
              <w:t xml:space="preserve">__________________________________________________</w:t>
            </w:r>
          </w:p>
        </w:tc>
      </w:tr>
      <w:tr>
        <w:tc>
          <w:tcPr>
            <w:tcBorders>
              <w:top w:val="single" w:color="CCCCCC" w:sz="1"/>
              <w:left w:val="single" w:color="CCCCCC" w:sz="1"/>
              <w:bottom w:val="single" w:color="CCCCCC" w:sz="1"/>
              <w:right w:val="single" w:color="CCCCCC" w:sz="1"/>
            </w:tcBorders>
            <w:shd w:fill="FFFFFF" w:val="clear"/>
            <w:tcMar>
              <w:top w:type="dxa" w:w="60"/>
              <w:left w:type="dxa" w:w="200"/>
              <w:bottom w:type="dxa" w:w="60"/>
              <w:right w:type="dxa" w:w="200"/>
            </w:tcMar>
          </w:tcPr>
          <w:p>
            <w:r>
              <w:rPr>
                <w:rFonts w:ascii="Arial" w:cs="Arial" w:eastAsia="Arial" w:hAnsi="Arial"/>
                <w:b/>
                <w:bCs/>
                <w:sz w:val="19"/>
                <w:szCs w:val="19"/>
              </w:rPr>
              <w:t xml:space="preserve">Rôle : gestion du bien pendant la période de transition : </w:t>
            </w:r>
            <w:r>
              <w:rPr>
                <w:rFonts w:ascii="Arial" w:cs="Arial" w:eastAsia="Arial" w:hAnsi="Arial"/>
                <w:color w:val="757575"/>
                <w:sz w:val="19"/>
                <w:szCs w:val="19"/>
              </w:rPr>
              <w:t xml:space="preserve">__________________________________________________</w:t>
            </w:r>
          </w:p>
        </w:tc>
      </w:tr>
      <w:tr>
        <w:tc>
          <w:tcPr>
            <w:tcBorders>
              <w:top w:val="single" w:color="CCCCCC" w:sz="1"/>
              <w:left w:val="single" w:color="CCCCCC" w:sz="1"/>
              <w:bottom w:val="single" w:color="CCCCCC" w:sz="1"/>
              <w:right w:val="single" w:color="CCCCCC" w:sz="1"/>
            </w:tcBorders>
            <w:shd w:fill="F5F5F5" w:val="clear"/>
            <w:tcMar>
              <w:top w:type="dxa" w:w="60"/>
              <w:left w:type="dxa" w:w="200"/>
              <w:bottom w:type="dxa" w:w="60"/>
              <w:right w:type="dxa" w:w="200"/>
            </w:tcMar>
          </w:tcPr>
          <w:p>
            <w:r>
              <w:rPr>
                <w:rFonts w:ascii="Arial" w:cs="Arial" w:eastAsia="Arial" w:hAnsi="Arial"/>
                <w:b/>
                <w:bCs/>
                <w:sz w:val="19"/>
                <w:szCs w:val="19"/>
              </w:rPr>
              <w:t xml:space="preserve">Courriel : </w:t>
            </w:r>
            <w:r>
              <w:rPr>
                <w:rFonts w:ascii="Arial" w:cs="Arial" w:eastAsia="Arial" w:hAnsi="Arial"/>
                <w:color w:val="757575"/>
                <w:sz w:val="19"/>
                <w:szCs w:val="19"/>
              </w:rPr>
              <w:t xml:space="preserve">__________________________________________________</w:t>
            </w:r>
          </w:p>
        </w:tc>
      </w:tr>
    </w:tbl>
    <w:p>
      <w:pPr>
        <w:spacing w:before="60" w:after="60"/>
      </w:pPr>
      <w:r>
        <w:t xml:space="preserve"/>
      </w:r>
    </w:p>
    <w:p>
      <w:pPr>
        <w:spacing w:before="60" w:after="60"/>
      </w:pPr>
      <w:r>
        <w:t xml:space="preserve"/>
      </w:r>
    </w:p>
    <w:p>
      <w:pPr>
        <w:pStyle w:val="Heading1"/>
        <w:spacing w:before="400" w:after="200"/>
      </w:pPr>
      <w:r>
        <w:rPr>
          <w:rFonts w:ascii="Arial" w:cs="Arial" w:eastAsia="Arial" w:hAnsi="Arial"/>
          <w:b/>
          <w:bCs/>
          <w:color w:val="2D7A3A"/>
          <w:sz w:val="36"/>
          <w:szCs w:val="36"/>
        </w:rPr>
        <w:t xml:space="preserve">2. INTENTION ET VISION</w:t>
      </w:r>
    </w:p>
    <w:p>
      <w:pPr>
        <w:spacing w:before="80" w:after="80"/>
        <w:jc w:val="both"/>
      </w:pPr>
      <w:r>
        <w:rPr>
          <w:rFonts w:ascii="Arial" w:cs="Arial" w:eastAsia="Arial" w:hAnsi="Arial"/>
          <w:color w:val="1A1A1A"/>
          <w:sz w:val="20"/>
          <w:szCs w:val="20"/>
        </w:rPr>
        <w:t xml:space="preserve">Le constituant exprime ici librement et consciemment son intention de transférer progressivement la propriété suivante vers une structure collective de protection foncière, dans le but de :</w:t>
      </w:r>
    </w:p>
    <w:p>
      <w:pPr>
        <w:pStyle w:val="ListParagraph"/>
        <w:numPr>
          <w:ilvl w:val="0"/>
          <w:numId w:val="2"/>
        </w:numPr>
        <w:spacing w:before="50" w:after="50"/>
      </w:pPr>
      <w:r>
        <w:rPr>
          <w:rFonts w:ascii="Arial" w:cs="Arial" w:eastAsia="Arial" w:hAnsi="Arial"/>
          <w:color w:val="1A1A1A"/>
          <w:sz w:val="20"/>
          <w:szCs w:val="20"/>
        </w:rPr>
        <w:t xml:space="preserve">☐ Préserver le territoire de toute spéculation immobilière future</w:t>
      </w:r>
    </w:p>
    <w:p>
      <w:pPr>
        <w:pStyle w:val="ListParagraph"/>
        <w:numPr>
          <w:ilvl w:val="0"/>
          <w:numId w:val="2"/>
        </w:numPr>
        <w:spacing w:before="50" w:after="50"/>
      </w:pPr>
      <w:r>
        <w:rPr>
          <w:rFonts w:ascii="Arial" w:cs="Arial" w:eastAsia="Arial" w:hAnsi="Arial"/>
          <w:color w:val="1A1A1A"/>
          <w:sz w:val="20"/>
          <w:szCs w:val="20"/>
        </w:rPr>
        <w:t xml:space="preserve">☐ Garantir l'accès communautaire à la terre à long terme</w:t>
      </w:r>
    </w:p>
    <w:p>
      <w:pPr>
        <w:pStyle w:val="ListParagraph"/>
        <w:numPr>
          <w:ilvl w:val="0"/>
          <w:numId w:val="2"/>
        </w:numPr>
        <w:spacing w:before="50" w:after="50"/>
      </w:pPr>
      <w:r>
        <w:rPr>
          <w:rFonts w:ascii="Arial" w:cs="Arial" w:eastAsia="Arial" w:hAnsi="Arial"/>
          <w:color w:val="1A1A1A"/>
          <w:sz w:val="20"/>
          <w:szCs w:val="20"/>
        </w:rPr>
        <w:t xml:space="preserve">☐ Assurer la continuité des activités CÉR après son départ ou décès</w:t>
      </w:r>
    </w:p>
    <w:p>
      <w:pPr>
        <w:pStyle w:val="ListParagraph"/>
        <w:numPr>
          <w:ilvl w:val="0"/>
          <w:numId w:val="2"/>
        </w:numPr>
        <w:spacing w:before="50" w:after="50"/>
      </w:pPr>
      <w:r>
        <w:rPr>
          <w:rFonts w:ascii="Arial" w:cs="Arial" w:eastAsia="Arial" w:hAnsi="Arial"/>
          <w:color w:val="1A1A1A"/>
          <w:sz w:val="20"/>
          <w:szCs w:val="20"/>
        </w:rPr>
        <w:t xml:space="preserve">☐ Créer un legs territorial vivant et régénératif</w:t>
      </w:r>
    </w:p>
    <w:p>
      <w:pPr>
        <w:pStyle w:val="ListParagraph"/>
        <w:numPr>
          <w:ilvl w:val="0"/>
          <w:numId w:val="2"/>
        </w:numPr>
        <w:spacing w:before="50" w:after="50"/>
      </w:pPr>
      <w:r>
        <w:rPr>
          <w:rFonts w:ascii="Arial" w:cs="Arial" w:eastAsia="Arial" w:hAnsi="Arial"/>
          <w:color w:val="1A1A1A"/>
          <w:sz w:val="20"/>
          <w:szCs w:val="20"/>
        </w:rPr>
        <w:t xml:space="preserve">☐ Autre intention (à préciser) : ___________________________</w:t>
      </w:r>
    </w:p>
    <w:p>
      <w:pPr>
        <w:pBdr>
          <w:bottom w:val="single" w:color="2D7A3A" w:sz="4" w:space="1"/>
        </w:pBdr>
        <w:spacing w:before="180" w:after="180"/>
      </w:pPr>
      <w:r>
        <w:t xml:space="preserve"/>
      </w:r>
    </w:p>
    <w:p>
      <w:pPr>
        <w:pStyle w:val="Heading1"/>
        <w:spacing w:before="400" w:after="200"/>
      </w:pPr>
      <w:r>
        <w:rPr>
          <w:rFonts w:ascii="Arial" w:cs="Arial" w:eastAsia="Arial" w:hAnsi="Arial"/>
          <w:b/>
          <w:bCs/>
          <w:color w:val="2D7A3A"/>
          <w:sz w:val="36"/>
          <w:szCs w:val="36"/>
        </w:rPr>
        <w:t xml:space="preserve">3. DESCRIPTION DU BIEN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r>
              <w:rPr>
                <w:rFonts w:ascii="Arial" w:cs="Arial" w:eastAsia="Arial" w:hAnsi="Arial"/>
                <w:b w:val="false"/>
                <w:bCs w:val="false"/>
                <w:color w:val="1A1A1A"/>
                <w:sz w:val="19"/>
                <w:szCs w:val="19"/>
              </w:rPr>
              <w:t xml:space="preserve">Adresse complète</w:t>
            </w:r>
          </w:p>
        </w:tc>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
            </w:r>
          </w:p>
        </w:tc>
      </w:tr>
      <w:tr>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r>
              <w:rPr>
                <w:rFonts w:ascii="Arial" w:cs="Arial" w:eastAsia="Arial" w:hAnsi="Arial"/>
                <w:b w:val="false"/>
                <w:bCs w:val="false"/>
                <w:color w:val="1A1A1A"/>
                <w:sz w:val="19"/>
                <w:szCs w:val="19"/>
              </w:rPr>
              <w:t xml:space="preserve">Description cadastrale</w:t>
            </w:r>
          </w:p>
        </w:tc>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
            </w:r>
          </w:p>
        </w:tc>
      </w:tr>
      <w:tr>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r>
              <w:rPr>
                <w:rFonts w:ascii="Arial" w:cs="Arial" w:eastAsia="Arial" w:hAnsi="Arial"/>
                <w:b w:val="false"/>
                <w:bCs w:val="false"/>
                <w:color w:val="1A1A1A"/>
                <w:sz w:val="19"/>
                <w:szCs w:val="19"/>
              </w:rPr>
              <w:t xml:space="preserve">Superficie totale</w:t>
            </w:r>
          </w:p>
        </w:tc>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
            </w:r>
          </w:p>
        </w:tc>
      </w:tr>
      <w:tr>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r>
              <w:rPr>
                <w:rFonts w:ascii="Arial" w:cs="Arial" w:eastAsia="Arial" w:hAnsi="Arial"/>
                <w:b w:val="false"/>
                <w:bCs w:val="false"/>
                <w:color w:val="1A1A1A"/>
                <w:sz w:val="19"/>
                <w:szCs w:val="19"/>
              </w:rPr>
              <w:t xml:space="preserve">Valeur marchande estimée</w:t>
            </w:r>
          </w:p>
        </w:tc>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___$ (évaluation récente annexée)</w:t>
            </w:r>
          </w:p>
        </w:tc>
      </w:tr>
      <w:tr>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r>
              <w:rPr>
                <w:rFonts w:ascii="Arial" w:cs="Arial" w:eastAsia="Arial" w:hAnsi="Arial"/>
                <w:b w:val="false"/>
                <w:bCs w:val="false"/>
                <w:color w:val="1A1A1A"/>
                <w:sz w:val="19"/>
                <w:szCs w:val="19"/>
              </w:rPr>
              <w:t xml:space="preserve">Hypothèques ou charges existantes</w:t>
            </w:r>
          </w:p>
        </w:tc>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 Oui (préciser) : ___  ☐ Non</w:t>
            </w:r>
          </w:p>
        </w:tc>
      </w:tr>
      <w:tr>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r>
              <w:rPr>
                <w:rFonts w:ascii="Arial" w:cs="Arial" w:eastAsia="Arial" w:hAnsi="Arial"/>
                <w:b w:val="false"/>
                <w:bCs w:val="false"/>
                <w:color w:val="1A1A1A"/>
                <w:sz w:val="19"/>
                <w:szCs w:val="19"/>
              </w:rPr>
              <w:t xml:space="preserve">Droits de passage ou servitudes</w:t>
            </w:r>
          </w:p>
        </w:tc>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 Oui (préciser) : ___  ☐ Non</w:t>
            </w:r>
          </w:p>
        </w:tc>
      </w:tr>
    </w:tbl>
    <w:p>
      <w:pPr>
        <w:pBdr>
          <w:bottom w:val="single" w:color="2D7A3A" w:sz="4" w:space="1"/>
        </w:pBdr>
        <w:spacing w:before="180" w:after="180"/>
      </w:pPr>
      <w:r>
        <w:t xml:space="preserve"/>
      </w:r>
    </w:p>
    <w:p>
      <w:pPr>
        <w:pStyle w:val="Heading1"/>
        <w:spacing w:before="400" w:after="200"/>
      </w:pPr>
      <w:r>
        <w:rPr>
          <w:rFonts w:ascii="Arial" w:cs="Arial" w:eastAsia="Arial" w:hAnsi="Arial"/>
          <w:b/>
          <w:bCs/>
          <w:color w:val="2D7A3A"/>
          <w:sz w:val="36"/>
          <w:szCs w:val="36"/>
        </w:rPr>
        <w:t xml:space="preserve">4. CALENDRIER DE TRANSFERT PROGRESSIF</w:t>
      </w:r>
    </w:p>
    <w:p>
      <w:pPr>
        <w:spacing w:before="80" w:after="80"/>
        <w:jc w:val="both"/>
      </w:pPr>
      <w:r>
        <w:rPr>
          <w:rFonts w:ascii="Arial" w:cs="Arial" w:eastAsia="Arial" w:hAnsi="Arial"/>
          <w:color w:val="1A1A1A"/>
          <w:sz w:val="20"/>
          <w:szCs w:val="20"/>
        </w:rPr>
        <w:t xml:space="preserve">Le transfert s'effectue selon les étapes suivantes, adaptables selon la situation personnelle du constituant :</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2400"/>
        <w:gridCol w:w="3360"/>
        <w:gridCol w:w="2400"/>
      </w:tblGrid>
      <w:tr>
        <w:tc>
          <w:tcPr>
            <w:tcBorders>
              <w:top w:val="single" w:color="CCCCCC" w:sz="1"/>
              <w:left w:val="single" w:color="CCCCCC" w:sz="1"/>
              <w:bottom w:val="single" w:color="CCCCCC" w:sz="1"/>
              <w:right w:val="single" w:color="CCCCCC" w:sz="1"/>
            </w:tcBorders>
            <w:shd w:fill="C8A415" w:val="clear"/>
            <w:tcMar>
              <w:top w:type="dxa" w:w="70"/>
              <w:left w:type="dxa" w:w="120"/>
              <w:bottom w:type="dxa" w:w="70"/>
              <w:right w:type="dxa" w:w="120"/>
            </w:tcMar>
          </w:tcPr>
          <w:p>
            <w:r>
              <w:rPr>
                <w:rFonts w:ascii="Arial" w:cs="Arial" w:eastAsia="Arial" w:hAnsi="Arial"/>
                <w:b/>
                <w:bCs/>
                <w:color w:val="FFFFFF"/>
                <w:sz w:val="18"/>
                <w:szCs w:val="18"/>
              </w:rPr>
              <w:t xml:space="preserve">Étape</w:t>
            </w:r>
          </w:p>
        </w:tc>
        <w:tc>
          <w:tcPr>
            <w:tcBorders>
              <w:top w:val="single" w:color="CCCCCC" w:sz="1"/>
              <w:left w:val="single" w:color="CCCCCC" w:sz="1"/>
              <w:bottom w:val="single" w:color="CCCCCC" w:sz="1"/>
              <w:right w:val="single" w:color="CCCCCC" w:sz="1"/>
            </w:tcBorders>
            <w:shd w:fill="C8A415" w:val="clear"/>
            <w:tcMar>
              <w:top w:type="dxa" w:w="70"/>
              <w:left w:type="dxa" w:w="120"/>
              <w:bottom w:type="dxa" w:w="70"/>
              <w:right w:type="dxa" w:w="120"/>
            </w:tcMar>
          </w:tcPr>
          <w:p>
            <w:r>
              <w:rPr>
                <w:rFonts w:ascii="Arial" w:cs="Arial" w:eastAsia="Arial" w:hAnsi="Arial"/>
                <w:b/>
                <w:bCs/>
                <w:color w:val="FFFFFF"/>
                <w:sz w:val="18"/>
                <w:szCs w:val="18"/>
              </w:rPr>
              <w:t xml:space="preserve">Délai / Condition</w:t>
            </w:r>
          </w:p>
        </w:tc>
        <w:tc>
          <w:tcPr>
            <w:tcBorders>
              <w:top w:val="single" w:color="CCCCCC" w:sz="1"/>
              <w:left w:val="single" w:color="CCCCCC" w:sz="1"/>
              <w:bottom w:val="single" w:color="CCCCCC" w:sz="1"/>
              <w:right w:val="single" w:color="CCCCCC" w:sz="1"/>
            </w:tcBorders>
            <w:shd w:fill="C8A415" w:val="clear"/>
            <w:tcMar>
              <w:top w:type="dxa" w:w="70"/>
              <w:left w:type="dxa" w:w="120"/>
              <w:bottom w:type="dxa" w:w="70"/>
              <w:right w:type="dxa" w:w="120"/>
            </w:tcMar>
          </w:tcPr>
          <w:p>
            <w:r>
              <w:rPr>
                <w:rFonts w:ascii="Arial" w:cs="Arial" w:eastAsia="Arial" w:hAnsi="Arial"/>
                <w:b/>
                <w:bCs/>
                <w:color w:val="FFFFFF"/>
                <w:sz w:val="18"/>
                <w:szCs w:val="18"/>
              </w:rPr>
              <w:t xml:space="preserve">Action</w:t>
            </w:r>
          </w:p>
        </w:tc>
        <w:tc>
          <w:tcPr>
            <w:tcBorders>
              <w:top w:val="single" w:color="CCCCCC" w:sz="1"/>
              <w:left w:val="single" w:color="CCCCCC" w:sz="1"/>
              <w:bottom w:val="single" w:color="CCCCCC" w:sz="1"/>
              <w:right w:val="single" w:color="CCCCCC" w:sz="1"/>
            </w:tcBorders>
            <w:shd w:fill="C8A415" w:val="clear"/>
            <w:tcMar>
              <w:top w:type="dxa" w:w="70"/>
              <w:left w:type="dxa" w:w="120"/>
              <w:bottom w:type="dxa" w:w="70"/>
              <w:right w:type="dxa" w:w="120"/>
            </w:tcMar>
          </w:tcPr>
          <w:p>
            <w:r>
              <w:rPr>
                <w:rFonts w:ascii="Arial" w:cs="Arial" w:eastAsia="Arial" w:hAnsi="Arial"/>
                <w:b/>
                <w:bCs/>
                <w:color w:val="FFFFFF"/>
                <w:sz w:val="18"/>
                <w:szCs w:val="18"/>
              </w:rPr>
              <w:t xml:space="preserve">% transféré</w:t>
            </w:r>
          </w:p>
        </w:tc>
      </w:tr>
      <w:tr>
        <w:tc>
          <w:tcPr>
            <w:tcBorders>
              <w:top w:val="single" w:color="CCCCCC" w:sz="1"/>
              <w:left w:val="single" w:color="CCCCCC" w:sz="1"/>
              <w:bottom w:val="single" w:color="CCCCCC" w:sz="1"/>
              <w:right w:val="single" w:color="CCCCCC" w:sz="1"/>
            </w:tcBorders>
            <w:shd w:fill="FFF9E6" w:val="clear"/>
            <w:tcMar>
              <w:top w:type="dxa" w:w="60"/>
              <w:left w:type="dxa" w:w="120"/>
              <w:bottom w:type="dxa" w:w="60"/>
              <w:right w:type="dxa" w:w="120"/>
            </w:tcMar>
          </w:tcPr>
          <w:p>
            <w:r>
              <w:rPr>
                <w:rFonts w:ascii="Arial" w:cs="Arial" w:eastAsia="Arial" w:hAnsi="Arial"/>
                <w:sz w:val="18"/>
                <w:szCs w:val="18"/>
              </w:rPr>
              <w:t xml:space="preserve">1</w:t>
            </w:r>
          </w:p>
        </w:tc>
        <w:tc>
          <w:tcPr>
            <w:tcBorders>
              <w:top w:val="single" w:color="CCCCCC" w:sz="1"/>
              <w:left w:val="single" w:color="CCCCCC" w:sz="1"/>
              <w:bottom w:val="single" w:color="CCCCCC" w:sz="1"/>
              <w:right w:val="single" w:color="CCCCCC" w:sz="1"/>
            </w:tcBorders>
            <w:shd w:fill="FFF9E6" w:val="clear"/>
            <w:tcMar>
              <w:top w:type="dxa" w:w="60"/>
              <w:left w:type="dxa" w:w="120"/>
              <w:bottom w:type="dxa" w:w="60"/>
              <w:right w:type="dxa" w:w="120"/>
            </w:tcMar>
          </w:tcPr>
          <w:p>
            <w:r>
              <w:rPr>
                <w:rFonts w:ascii="Arial" w:cs="Arial" w:eastAsia="Arial" w:hAnsi="Arial"/>
                <w:sz w:val="18"/>
                <w:szCs w:val="18"/>
              </w:rPr>
              <w:t xml:space="preserve">Dès signature</w:t>
            </w:r>
          </w:p>
        </w:tc>
        <w:tc>
          <w:tcPr>
            <w:tcBorders>
              <w:top w:val="single" w:color="CCCCCC" w:sz="1"/>
              <w:left w:val="single" w:color="CCCCCC" w:sz="1"/>
              <w:bottom w:val="single" w:color="CCCCCC" w:sz="1"/>
              <w:right w:val="single" w:color="CCCCCC" w:sz="1"/>
            </w:tcBorders>
            <w:shd w:fill="FFF9E6" w:val="clear"/>
            <w:tcMar>
              <w:top w:type="dxa" w:w="60"/>
              <w:left w:type="dxa" w:w="120"/>
              <w:bottom w:type="dxa" w:w="60"/>
              <w:right w:type="dxa" w:w="120"/>
            </w:tcMar>
          </w:tcPr>
          <w:p>
            <w:r>
              <w:rPr>
                <w:rFonts w:ascii="Arial" w:cs="Arial" w:eastAsia="Arial" w:hAnsi="Arial"/>
                <w:sz w:val="18"/>
                <w:szCs w:val="18"/>
              </w:rPr>
              <w:t xml:space="preserve">Accord de cogestion B2 activé sur l'ensemble du territoire</w:t>
            </w:r>
          </w:p>
        </w:tc>
        <w:tc>
          <w:tcPr>
            <w:tcBorders>
              <w:top w:val="single" w:color="CCCCCC" w:sz="1"/>
              <w:left w:val="single" w:color="CCCCCC" w:sz="1"/>
              <w:bottom w:val="single" w:color="CCCCCC" w:sz="1"/>
              <w:right w:val="single" w:color="CCCCCC" w:sz="1"/>
            </w:tcBorders>
            <w:shd w:fill="FFF9E6" w:val="clear"/>
            <w:tcMar>
              <w:top w:type="dxa" w:w="60"/>
              <w:left w:type="dxa" w:w="120"/>
              <w:bottom w:type="dxa" w:w="60"/>
              <w:right w:type="dxa" w:w="120"/>
            </w:tcMar>
          </w:tcPr>
          <w:p>
            <w:r>
              <w:rPr>
                <w:rFonts w:ascii="Arial" w:cs="Arial" w:eastAsia="Arial" w:hAnsi="Arial"/>
                <w:sz w:val="18"/>
                <w:szCs w:val="18"/>
              </w:rPr>
              <w:t xml:space="preserve">0%</w:t>
            </w:r>
          </w:p>
        </w:tc>
      </w:tr>
      <w:tr>
        <w:tc>
          <w:tcPr>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sz w:val="18"/>
                <w:szCs w:val="18"/>
              </w:rPr>
              <w:t xml:space="preserve">2</w:t>
            </w:r>
          </w:p>
        </w:tc>
        <w:tc>
          <w:tcPr>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sz w:val="18"/>
                <w:szCs w:val="18"/>
              </w:rPr>
              <w:t xml:space="preserve">An 1–2</w:t>
            </w:r>
          </w:p>
        </w:tc>
        <w:tc>
          <w:tcPr>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sz w:val="18"/>
                <w:szCs w:val="18"/>
              </w:rPr>
              <w:t xml:space="preserve">Transfert des droits d'usage à long terme (droit réel)</w:t>
            </w:r>
          </w:p>
        </w:tc>
        <w:tc>
          <w:tcPr>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sz w:val="18"/>
                <w:szCs w:val="18"/>
              </w:rPr>
              <w:t xml:space="preserve">25%</w:t>
            </w:r>
          </w:p>
        </w:tc>
      </w:tr>
      <w:tr>
        <w:tc>
          <w:tcPr>
            <w:tcBorders>
              <w:top w:val="single" w:color="CCCCCC" w:sz="1"/>
              <w:left w:val="single" w:color="CCCCCC" w:sz="1"/>
              <w:bottom w:val="single" w:color="CCCCCC" w:sz="1"/>
              <w:right w:val="single" w:color="CCCCCC" w:sz="1"/>
            </w:tcBorders>
            <w:shd w:fill="FFF9E6" w:val="clear"/>
            <w:tcMar>
              <w:top w:type="dxa" w:w="60"/>
              <w:left w:type="dxa" w:w="120"/>
              <w:bottom w:type="dxa" w:w="60"/>
              <w:right w:type="dxa" w:w="120"/>
            </w:tcMar>
          </w:tcPr>
          <w:p>
            <w:r>
              <w:rPr>
                <w:rFonts w:ascii="Arial" w:cs="Arial" w:eastAsia="Arial" w:hAnsi="Arial"/>
                <w:sz w:val="18"/>
                <w:szCs w:val="18"/>
              </w:rPr>
              <w:t xml:space="preserve">3</w:t>
            </w:r>
          </w:p>
        </w:tc>
        <w:tc>
          <w:tcPr>
            <w:tcBorders>
              <w:top w:val="single" w:color="CCCCCC" w:sz="1"/>
              <w:left w:val="single" w:color="CCCCCC" w:sz="1"/>
              <w:bottom w:val="single" w:color="CCCCCC" w:sz="1"/>
              <w:right w:val="single" w:color="CCCCCC" w:sz="1"/>
            </w:tcBorders>
            <w:shd w:fill="FFF9E6" w:val="clear"/>
            <w:tcMar>
              <w:top w:type="dxa" w:w="60"/>
              <w:left w:type="dxa" w:w="120"/>
              <w:bottom w:type="dxa" w:w="60"/>
              <w:right w:type="dxa" w:w="120"/>
            </w:tcMar>
          </w:tcPr>
          <w:p>
            <w:r>
              <w:rPr>
                <w:rFonts w:ascii="Arial" w:cs="Arial" w:eastAsia="Arial" w:hAnsi="Arial"/>
                <w:sz w:val="18"/>
                <w:szCs w:val="18"/>
              </w:rPr>
              <w:t xml:space="preserve">An 3–5</w:t>
            </w:r>
          </w:p>
        </w:tc>
        <w:tc>
          <w:tcPr>
            <w:tcBorders>
              <w:top w:val="single" w:color="CCCCCC" w:sz="1"/>
              <w:left w:val="single" w:color="CCCCCC" w:sz="1"/>
              <w:bottom w:val="single" w:color="CCCCCC" w:sz="1"/>
              <w:right w:val="single" w:color="CCCCCC" w:sz="1"/>
            </w:tcBorders>
            <w:shd w:fill="FFF9E6" w:val="clear"/>
            <w:tcMar>
              <w:top w:type="dxa" w:w="60"/>
              <w:left w:type="dxa" w:w="120"/>
              <w:bottom w:type="dxa" w:w="60"/>
              <w:right w:type="dxa" w:w="120"/>
            </w:tcMar>
          </w:tcPr>
          <w:p>
            <w:r>
              <w:rPr>
                <w:rFonts w:ascii="Arial" w:cs="Arial" w:eastAsia="Arial" w:hAnsi="Arial"/>
                <w:sz w:val="18"/>
                <w:szCs w:val="18"/>
              </w:rPr>
              <w:t xml:space="preserve">Transfert de la nue-propriété sur les parcelles cultivées</w:t>
            </w:r>
          </w:p>
        </w:tc>
        <w:tc>
          <w:tcPr>
            <w:tcBorders>
              <w:top w:val="single" w:color="CCCCCC" w:sz="1"/>
              <w:left w:val="single" w:color="CCCCCC" w:sz="1"/>
              <w:bottom w:val="single" w:color="CCCCCC" w:sz="1"/>
              <w:right w:val="single" w:color="CCCCCC" w:sz="1"/>
            </w:tcBorders>
            <w:shd w:fill="FFF9E6" w:val="clear"/>
            <w:tcMar>
              <w:top w:type="dxa" w:w="60"/>
              <w:left w:type="dxa" w:w="120"/>
              <w:bottom w:type="dxa" w:w="60"/>
              <w:right w:type="dxa" w:w="120"/>
            </w:tcMar>
          </w:tcPr>
          <w:p>
            <w:r>
              <w:rPr>
                <w:rFonts w:ascii="Arial" w:cs="Arial" w:eastAsia="Arial" w:hAnsi="Arial"/>
                <w:sz w:val="18"/>
                <w:szCs w:val="18"/>
              </w:rPr>
              <w:t xml:space="preserve">50%</w:t>
            </w:r>
          </w:p>
        </w:tc>
      </w:tr>
      <w:tr>
        <w:tc>
          <w:tcPr>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sz w:val="18"/>
                <w:szCs w:val="18"/>
              </w:rPr>
              <w:t xml:space="preserve">4</w:t>
            </w:r>
          </w:p>
        </w:tc>
        <w:tc>
          <w:tcPr>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sz w:val="18"/>
                <w:szCs w:val="18"/>
              </w:rPr>
              <w:t xml:space="preserve">An 5–7</w:t>
            </w:r>
          </w:p>
        </w:tc>
        <w:tc>
          <w:tcPr>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sz w:val="18"/>
                <w:szCs w:val="18"/>
              </w:rPr>
              <w:t xml:space="preserve">Transfert de l'usufruit résiduel (si applicable)</w:t>
            </w:r>
          </w:p>
        </w:tc>
        <w:tc>
          <w:tcPr>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sz w:val="18"/>
                <w:szCs w:val="18"/>
              </w:rPr>
              <w:t xml:space="preserve">75%</w:t>
            </w:r>
          </w:p>
        </w:tc>
      </w:tr>
      <w:tr>
        <w:tc>
          <w:tcPr>
            <w:tcBorders>
              <w:top w:val="single" w:color="CCCCCC" w:sz="1"/>
              <w:left w:val="single" w:color="CCCCCC" w:sz="1"/>
              <w:bottom w:val="single" w:color="CCCCCC" w:sz="1"/>
              <w:right w:val="single" w:color="CCCCCC" w:sz="1"/>
            </w:tcBorders>
            <w:shd w:fill="FFF9E6" w:val="clear"/>
            <w:tcMar>
              <w:top w:type="dxa" w:w="60"/>
              <w:left w:type="dxa" w:w="120"/>
              <w:bottom w:type="dxa" w:w="60"/>
              <w:right w:type="dxa" w:w="120"/>
            </w:tcMar>
          </w:tcPr>
          <w:p>
            <w:r>
              <w:rPr>
                <w:rFonts w:ascii="Arial" w:cs="Arial" w:eastAsia="Arial" w:hAnsi="Arial"/>
                <w:sz w:val="18"/>
                <w:szCs w:val="18"/>
              </w:rPr>
              <w:t xml:space="preserve">5</w:t>
            </w:r>
          </w:p>
        </w:tc>
        <w:tc>
          <w:tcPr>
            <w:tcBorders>
              <w:top w:val="single" w:color="CCCCCC" w:sz="1"/>
              <w:left w:val="single" w:color="CCCCCC" w:sz="1"/>
              <w:bottom w:val="single" w:color="CCCCCC" w:sz="1"/>
              <w:right w:val="single" w:color="CCCCCC" w:sz="1"/>
            </w:tcBorders>
            <w:shd w:fill="FFF9E6" w:val="clear"/>
            <w:tcMar>
              <w:top w:type="dxa" w:w="60"/>
              <w:left w:type="dxa" w:w="120"/>
              <w:bottom w:type="dxa" w:w="60"/>
              <w:right w:type="dxa" w:w="120"/>
            </w:tcMar>
          </w:tcPr>
          <w:p>
            <w:r>
              <w:rPr>
                <w:rFonts w:ascii="Arial" w:cs="Arial" w:eastAsia="Arial" w:hAnsi="Arial"/>
                <w:sz w:val="18"/>
                <w:szCs w:val="18"/>
              </w:rPr>
              <w:t xml:space="preserve">Au décès ou décision du constituant</w:t>
            </w:r>
          </w:p>
        </w:tc>
        <w:tc>
          <w:tcPr>
            <w:tcBorders>
              <w:top w:val="single" w:color="CCCCCC" w:sz="1"/>
              <w:left w:val="single" w:color="CCCCCC" w:sz="1"/>
              <w:bottom w:val="single" w:color="CCCCCC" w:sz="1"/>
              <w:right w:val="single" w:color="CCCCCC" w:sz="1"/>
            </w:tcBorders>
            <w:shd w:fill="FFF9E6" w:val="clear"/>
            <w:tcMar>
              <w:top w:type="dxa" w:w="60"/>
              <w:left w:type="dxa" w:w="120"/>
              <w:bottom w:type="dxa" w:w="60"/>
              <w:right w:type="dxa" w:w="120"/>
            </w:tcMar>
          </w:tcPr>
          <w:p>
            <w:r>
              <w:rPr>
                <w:rFonts w:ascii="Arial" w:cs="Arial" w:eastAsia="Arial" w:hAnsi="Arial"/>
                <w:sz w:val="18"/>
                <w:szCs w:val="18"/>
              </w:rPr>
              <w:t xml:space="preserve">Transfert complet — fiducie pleinement activée</w:t>
            </w:r>
          </w:p>
        </w:tc>
        <w:tc>
          <w:tcPr>
            <w:tcBorders>
              <w:top w:val="single" w:color="CCCCCC" w:sz="1"/>
              <w:left w:val="single" w:color="CCCCCC" w:sz="1"/>
              <w:bottom w:val="single" w:color="CCCCCC" w:sz="1"/>
              <w:right w:val="single" w:color="CCCCCC" w:sz="1"/>
            </w:tcBorders>
            <w:shd w:fill="FFF9E6" w:val="clear"/>
            <w:tcMar>
              <w:top w:type="dxa" w:w="60"/>
              <w:left w:type="dxa" w:w="120"/>
              <w:bottom w:type="dxa" w:w="60"/>
              <w:right w:type="dxa" w:w="120"/>
            </w:tcMar>
          </w:tcPr>
          <w:p>
            <w:r>
              <w:rPr>
                <w:rFonts w:ascii="Arial" w:cs="Arial" w:eastAsia="Arial" w:hAnsi="Arial"/>
                <w:sz w:val="18"/>
                <w:szCs w:val="18"/>
              </w:rPr>
              <w:t xml:space="preserve">100%</w:t>
            </w:r>
          </w:p>
        </w:tc>
      </w:tr>
    </w:tbl>
    <w:p>
      <w:pPr>
        <w:spacing w:before="60" w:after="60"/>
      </w:pPr>
      <w:r>
        <w:t xml:space="preserve"/>
      </w:r>
    </w:p>
    <w:p>
      <w:pPr>
        <w:spacing w:before="80" w:after="80"/>
        <w:jc w:val="both"/>
      </w:pPr>
      <w:r>
        <w:rPr>
          <w:rFonts w:ascii="Arial" w:cs="Arial" w:eastAsia="Arial" w:hAnsi="Arial"/>
          <w:color w:val="1A1A1A"/>
          <w:sz w:val="20"/>
          <w:szCs w:val="20"/>
        </w:rPr>
        <w:t xml:space="preserve">Le constituant conserve un droit d'usufruit ou d'habitation sur sa résidence principale pour toute sa vie, si applicable.</w:t>
      </w:r>
    </w:p>
    <w:p>
      <w:pPr>
        <w:pBdr>
          <w:bottom w:val="single" w:color="2D7A3A" w:sz="4" w:space="1"/>
        </w:pBdr>
        <w:spacing w:before="180" w:after="180"/>
      </w:pPr>
      <w:r>
        <w:t xml:space="preserve"/>
      </w:r>
    </w:p>
    <w:p>
      <w:pPr>
        <w:pStyle w:val="Heading1"/>
        <w:spacing w:before="400" w:after="200"/>
      </w:pPr>
      <w:r>
        <w:rPr>
          <w:rFonts w:ascii="Arial" w:cs="Arial" w:eastAsia="Arial" w:hAnsi="Arial"/>
          <w:b/>
          <w:bCs/>
          <w:color w:val="2D7A3A"/>
          <w:sz w:val="36"/>
          <w:szCs w:val="36"/>
        </w:rPr>
        <w:t xml:space="preserve">5. DROITS DU CONSTITUANT PENDANT LA TRANSITION</w:t>
      </w:r>
    </w:p>
    <w:p>
      <w:pPr>
        <w:pStyle w:val="ListParagraph"/>
        <w:numPr>
          <w:ilvl w:val="0"/>
          <w:numId w:val="2"/>
        </w:numPr>
        <w:spacing w:before="50" w:after="50"/>
      </w:pPr>
      <w:r>
        <w:rPr>
          <w:rFonts w:ascii="Arial" w:cs="Arial" w:eastAsia="Arial" w:hAnsi="Arial"/>
          <w:color w:val="1A1A1A"/>
          <w:sz w:val="20"/>
          <w:szCs w:val="20"/>
        </w:rPr>
        <w:t xml:space="preserve">Droit d'habitation et d'usage personnel de sa résidence principale</w:t>
      </w:r>
    </w:p>
    <w:p>
      <w:pPr>
        <w:pStyle w:val="ListParagraph"/>
        <w:numPr>
          <w:ilvl w:val="0"/>
          <w:numId w:val="2"/>
        </w:numPr>
        <w:spacing w:before="50" w:after="50"/>
      </w:pPr>
      <w:r>
        <w:rPr>
          <w:rFonts w:ascii="Arial" w:cs="Arial" w:eastAsia="Arial" w:hAnsi="Arial"/>
          <w:color w:val="1A1A1A"/>
          <w:sz w:val="20"/>
          <w:szCs w:val="20"/>
        </w:rPr>
        <w:t xml:space="preserve">Siège permanent au Conseil de Territoire de l'ULA</w:t>
      </w:r>
    </w:p>
    <w:p>
      <w:pPr>
        <w:pStyle w:val="ListParagraph"/>
        <w:numPr>
          <w:ilvl w:val="0"/>
          <w:numId w:val="2"/>
        </w:numPr>
        <w:spacing w:before="50" w:after="50"/>
      </w:pPr>
      <w:r>
        <w:rPr>
          <w:rFonts w:ascii="Arial" w:cs="Arial" w:eastAsia="Arial" w:hAnsi="Arial"/>
          <w:color w:val="1A1A1A"/>
          <w:sz w:val="20"/>
          <w:szCs w:val="20"/>
        </w:rPr>
        <w:t xml:space="preserve">Droit de veto sur toute décision contraire à son intention de legs</w:t>
      </w:r>
    </w:p>
    <w:p>
      <w:pPr>
        <w:pStyle w:val="ListParagraph"/>
        <w:numPr>
          <w:ilvl w:val="0"/>
          <w:numId w:val="2"/>
        </w:numPr>
        <w:spacing w:before="50" w:after="50"/>
      </w:pPr>
      <w:r>
        <w:rPr>
          <w:rFonts w:ascii="Arial" w:cs="Arial" w:eastAsia="Arial" w:hAnsi="Arial"/>
          <w:color w:val="1A1A1A"/>
          <w:sz w:val="20"/>
          <w:szCs w:val="20"/>
        </w:rPr>
        <w:t xml:space="preserve">Droit de révision du calendrier en cas de changement de situation personnelle</w:t>
      </w:r>
    </w:p>
    <w:p>
      <w:pPr>
        <w:pStyle w:val="ListParagraph"/>
        <w:numPr>
          <w:ilvl w:val="0"/>
          <w:numId w:val="2"/>
        </w:numPr>
        <w:spacing w:before="50" w:after="50"/>
      </w:pPr>
      <w:r>
        <w:rPr>
          <w:rFonts w:ascii="Arial" w:cs="Arial" w:eastAsia="Arial" w:hAnsi="Arial"/>
          <w:color w:val="1A1A1A"/>
          <w:sz w:val="20"/>
          <w:szCs w:val="20"/>
        </w:rPr>
        <w:t xml:space="preserve">Droit à une compensation annuelle convenue en échange de l'usage</w:t>
      </w:r>
    </w:p>
    <w:p>
      <w:pPr>
        <w:pBdr>
          <w:bottom w:val="single" w:color="2D7A3A" w:sz="4" w:space="1"/>
        </w:pBdr>
        <w:spacing w:before="180" w:after="180"/>
      </w:pPr>
      <w:r>
        <w:t xml:space="preserve"/>
      </w:r>
    </w:p>
    <w:p>
      <w:pPr>
        <w:pStyle w:val="Heading1"/>
        <w:spacing w:before="400" w:after="200"/>
      </w:pPr>
      <w:r>
        <w:rPr>
          <w:rFonts w:ascii="Arial" w:cs="Arial" w:eastAsia="Arial" w:hAnsi="Arial"/>
          <w:b/>
          <w:bCs/>
          <w:color w:val="2D7A3A"/>
          <w:sz w:val="36"/>
          <w:szCs w:val="36"/>
        </w:rPr>
        <w:t xml:space="preserve">6. PROTECTIONS POUR LE CONSTITUANT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E8F5E9" w:val="clear"/>
            <w:tcMar>
              <w:top w:type="dxa" w:w="140"/>
              <w:left w:type="dxa" w:w="240"/>
              <w:bottom w:type="dxa" w:w="140"/>
              <w:right w:type="dxa" w:w="240"/>
            </w:tcMar>
          </w:tcPr>
          <w:p>
            <w:pPr>
              <w:spacing w:before="0" w:after="80"/>
            </w:pPr>
            <w:r>
              <w:rPr>
                <w:rFonts w:ascii="Arial" w:cs="Arial" w:eastAsia="Arial" w:hAnsi="Arial"/>
                <w:b/>
                <w:bCs/>
                <w:color w:val="2D7A3A"/>
                <w:sz w:val="22"/>
                <w:szCs w:val="22"/>
              </w:rPr>
              <w:t xml:space="preserve">Protections non négociables</w:t>
            </w:r>
          </w:p>
          <w:p>
            <w:pPr>
              <w:spacing w:before="30" w:after="30"/>
              <w:jc w:val="both"/>
            </w:pPr>
            <w:r>
              <w:rPr>
                <w:rFonts w:ascii="Arial" w:cs="Arial" w:eastAsia="Arial" w:hAnsi="Arial"/>
                <w:color w:val="1A1A1A"/>
                <w:sz w:val="20"/>
                <w:szCs w:val="20"/>
              </w:rPr>
              <w:t xml:space="preserve">1. Le constituant ne peut être expulsé de sa résidence principale.</w:t>
            </w:r>
          </w:p>
          <w:p>
            <w:pPr>
              <w:spacing w:before="30" w:after="30"/>
              <w:jc w:val="both"/>
            </w:pPr>
            <w:r>
              <w:rPr>
                <w:rFonts w:ascii="Arial" w:cs="Arial" w:eastAsia="Arial" w:hAnsi="Arial"/>
                <w:color w:val="1A1A1A"/>
                <w:sz w:val="20"/>
                <w:szCs w:val="20"/>
              </w:rPr>
              <w:t xml:space="preserve">2. Toute accélération du calendrier doit être consentie par le constituant.</w:t>
            </w:r>
          </w:p>
          <w:p>
            <w:pPr>
              <w:spacing w:before="30" w:after="30"/>
              <w:jc w:val="both"/>
            </w:pPr>
            <w:r>
              <w:rPr>
                <w:rFonts w:ascii="Arial" w:cs="Arial" w:eastAsia="Arial" w:hAnsi="Arial"/>
                <w:color w:val="1A1A1A"/>
                <w:sz w:val="20"/>
                <w:szCs w:val="20"/>
              </w:rPr>
              <w:t xml:space="preserve">3. En cas de dissolution de l'ULA, le bien est transféré à un autre organisme de mission équivalente — jamais revendu à titre lucratif.</w:t>
            </w:r>
          </w:p>
          <w:p>
            <w:pPr>
              <w:spacing w:before="30" w:after="30"/>
              <w:jc w:val="both"/>
            </w:pPr>
            <w:r>
              <w:rPr>
                <w:rFonts w:ascii="Arial" w:cs="Arial" w:eastAsia="Arial" w:hAnsi="Arial"/>
                <w:color w:val="1A1A1A"/>
                <w:sz w:val="20"/>
                <w:szCs w:val="20"/>
              </w:rPr>
              <w:t xml:space="preserve">4. Le constituant peut désigner un héritier observateur au Conseil de Territoire.</w:t>
            </w:r>
          </w:p>
        </w:tc>
      </w:tr>
    </w:tbl>
    <w:p>
      <w:pPr>
        <w:pBdr>
          <w:bottom w:val="single" w:color="2D7A3A" w:sz="4" w:space="1"/>
        </w:pBdr>
        <w:spacing w:before="180" w:after="180"/>
      </w:pPr>
      <w:r>
        <w:t xml:space="preserve"/>
      </w:r>
    </w:p>
    <w:p>
      <w:pPr>
        <w:pStyle w:val="Heading1"/>
        <w:spacing w:before="400" w:after="200"/>
      </w:pPr>
      <w:r>
        <w:rPr>
          <w:rFonts w:ascii="Arial" w:cs="Arial" w:eastAsia="Arial" w:hAnsi="Arial"/>
          <w:b/>
          <w:bCs/>
          <w:color w:val="2D7A3A"/>
          <w:sz w:val="36"/>
          <w:szCs w:val="36"/>
        </w:rPr>
        <w:t xml:space="preserve">7. CONDITIONS DE LA FIDUCIE</w:t>
      </w:r>
    </w:p>
    <w:p>
      <w:pPr>
        <w:spacing w:before="80" w:after="80"/>
        <w:jc w:val="both"/>
      </w:pPr>
      <w:r>
        <w:rPr>
          <w:rFonts w:ascii="Arial" w:cs="Arial" w:eastAsia="Arial" w:hAnsi="Arial"/>
          <w:color w:val="1A1A1A"/>
          <w:sz w:val="20"/>
          <w:szCs w:val="20"/>
        </w:rPr>
        <w:t xml:space="preserve">La fiducie est créée avec les conditions permanentes suivantes, qui ne peuvent être modifiées sans accord unanime de toutes les parties signataires :</w:t>
      </w:r>
    </w:p>
    <w:p>
      <w:pPr>
        <w:pStyle w:val="ListParagraph"/>
        <w:numPr>
          <w:ilvl w:val="0"/>
          <w:numId w:val="2"/>
        </w:numPr>
        <w:spacing w:before="50" w:after="50"/>
      </w:pPr>
      <w:r>
        <w:rPr>
          <w:rFonts w:ascii="Arial" w:cs="Arial" w:eastAsia="Arial" w:hAnsi="Arial"/>
          <w:color w:val="1A1A1A"/>
          <w:sz w:val="20"/>
          <w:szCs w:val="20"/>
        </w:rPr>
        <w:t xml:space="preserve">Le bien ne peut jamais être vendu à des fins lucratives</w:t>
      </w:r>
    </w:p>
    <w:p>
      <w:pPr>
        <w:pStyle w:val="ListParagraph"/>
        <w:numPr>
          <w:ilvl w:val="0"/>
          <w:numId w:val="2"/>
        </w:numPr>
        <w:spacing w:before="50" w:after="50"/>
      </w:pPr>
      <w:r>
        <w:rPr>
          <w:rFonts w:ascii="Arial" w:cs="Arial" w:eastAsia="Arial" w:hAnsi="Arial"/>
          <w:color w:val="1A1A1A"/>
          <w:sz w:val="20"/>
          <w:szCs w:val="20"/>
        </w:rPr>
        <w:t xml:space="preserve">Le bien doit toujours servir à des fins communautaires, écologiques ou régénératives</w:t>
      </w:r>
    </w:p>
    <w:p>
      <w:pPr>
        <w:pStyle w:val="ListParagraph"/>
        <w:numPr>
          <w:ilvl w:val="0"/>
          <w:numId w:val="2"/>
        </w:numPr>
        <w:spacing w:before="50" w:after="50"/>
      </w:pPr>
      <w:r>
        <w:rPr>
          <w:rFonts w:ascii="Arial" w:cs="Arial" w:eastAsia="Arial" w:hAnsi="Arial"/>
          <w:color w:val="1A1A1A"/>
          <w:sz w:val="20"/>
          <w:szCs w:val="20"/>
        </w:rPr>
        <w:t xml:space="preserve">L'accès des membres CÉR au territoire doit être garanti</w:t>
      </w:r>
    </w:p>
    <w:p>
      <w:pPr>
        <w:pStyle w:val="ListParagraph"/>
        <w:numPr>
          <w:ilvl w:val="0"/>
          <w:numId w:val="2"/>
        </w:numPr>
        <w:spacing w:before="50" w:after="50"/>
      </w:pPr>
      <w:r>
        <w:rPr>
          <w:rFonts w:ascii="Arial" w:cs="Arial" w:eastAsia="Arial" w:hAnsi="Arial"/>
          <w:color w:val="1A1A1A"/>
          <w:sz w:val="20"/>
          <w:szCs w:val="20"/>
        </w:rPr>
        <w:t xml:space="preserve">Les obligations de régénération écologique du PRT sont permanentes</w:t>
      </w:r>
    </w:p>
    <w:p>
      <w:pPr>
        <w:pBdr>
          <w:bottom w:val="single" w:color="2D7A3A" w:sz="4" w:space="1"/>
        </w:pBdr>
        <w:spacing w:before="180" w:after="180"/>
      </w:pPr>
      <w:r>
        <w:t xml:space="preserve"/>
      </w:r>
    </w:p>
    <w:p>
      <w:pPr>
        <w:pStyle w:val="Heading1"/>
        <w:spacing w:before="400" w:after="200"/>
      </w:pPr>
      <w:r>
        <w:rPr>
          <w:rFonts w:ascii="Arial" w:cs="Arial" w:eastAsia="Arial" w:hAnsi="Arial"/>
          <w:b/>
          <w:bCs/>
          <w:color w:val="2D7A3A"/>
          <w:sz w:val="36"/>
          <w:szCs w:val="36"/>
        </w:rPr>
        <w:t xml:space="preserve">8. PROCHAINES ÉTAPES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E3F2FD" w:val="clear"/>
            <w:tcMar>
              <w:top w:type="dxa" w:w="140"/>
              <w:left w:type="dxa" w:w="240"/>
              <w:bottom w:type="dxa" w:w="140"/>
              <w:right w:type="dxa" w:w="240"/>
            </w:tcMar>
          </w:tcPr>
          <w:p>
            <w:pPr>
              <w:spacing w:before="0" w:after="80"/>
            </w:pPr>
            <w:r>
              <w:rPr>
                <w:rFonts w:ascii="Arial" w:cs="Arial" w:eastAsia="Arial" w:hAnsi="Arial"/>
                <w:b/>
                <w:bCs/>
                <w:color w:val="1565C0"/>
                <w:sz w:val="22"/>
                <w:szCs w:val="22"/>
              </w:rPr>
              <w:t xml:space="preserve">Ce que vous devez faire pour aller de l'avant</w:t>
            </w:r>
          </w:p>
          <w:p>
            <w:pPr>
              <w:spacing w:before="30" w:after="30"/>
              <w:jc w:val="both"/>
            </w:pPr>
            <w:r>
              <w:rPr>
                <w:rFonts w:ascii="Arial" w:cs="Arial" w:eastAsia="Arial" w:hAnsi="Arial"/>
                <w:color w:val="1A1A1A"/>
                <w:sz w:val="20"/>
                <w:szCs w:val="20"/>
              </w:rPr>
              <w:t xml:space="preserve">1. Consulter un notaire — présenter ce document comme cadre de discussion.</w:t>
            </w:r>
          </w:p>
          <w:p>
            <w:pPr>
              <w:spacing w:before="30" w:after="30"/>
              <w:jc w:val="both"/>
            </w:pPr>
            <w:r>
              <w:rPr>
                <w:rFonts w:ascii="Arial" w:cs="Arial" w:eastAsia="Arial" w:hAnsi="Arial"/>
                <w:color w:val="1A1A1A"/>
                <w:sz w:val="20"/>
                <w:szCs w:val="20"/>
              </w:rPr>
              <w:t xml:space="preserve">2. Obtenir une évaluation foncière officielle récente.</w:t>
            </w:r>
          </w:p>
          <w:p>
            <w:pPr>
              <w:spacing w:before="30" w:after="30"/>
              <w:jc w:val="both"/>
            </w:pPr>
            <w:r>
              <w:rPr>
                <w:rFonts w:ascii="Arial" w:cs="Arial" w:eastAsia="Arial" w:hAnsi="Arial"/>
                <w:color w:val="1A1A1A"/>
                <w:sz w:val="20"/>
                <w:szCs w:val="20"/>
              </w:rPr>
              <w:t xml:space="preserve">3. Désigner un fiduciaire (personne physique ou morale de confiance).</w:t>
            </w:r>
          </w:p>
          <w:p>
            <w:pPr>
              <w:spacing w:before="30" w:after="30"/>
              <w:jc w:val="both"/>
            </w:pPr>
            <w:r>
              <w:rPr>
                <w:rFonts w:ascii="Arial" w:cs="Arial" w:eastAsia="Arial" w:hAnsi="Arial"/>
                <w:color w:val="1A1A1A"/>
                <w:sz w:val="20"/>
                <w:szCs w:val="20"/>
              </w:rPr>
              <w:t xml:space="preserve">4. Faire rédiger l'acte de fiducie conforme à votre juridiction.</w:t>
            </w:r>
          </w:p>
          <w:p>
            <w:pPr>
              <w:spacing w:before="30" w:after="30"/>
              <w:jc w:val="both"/>
            </w:pPr>
            <w:r>
              <w:rPr>
                <w:rFonts w:ascii="Arial" w:cs="Arial" w:eastAsia="Arial" w:hAnsi="Arial"/>
                <w:color w:val="1A1A1A"/>
                <w:sz w:val="20"/>
                <w:szCs w:val="20"/>
              </w:rPr>
              <w:t xml:space="preserve">5. Aviser vos héritiers légaux de votre intention.</w:t>
            </w:r>
          </w:p>
          <w:p>
            <w:pPr>
              <w:spacing w:before="30" w:after="30"/>
              <w:jc w:val="both"/>
            </w:pPr>
            <w:r>
              <w:rPr>
                <w:rFonts w:ascii="Arial" w:cs="Arial" w:eastAsia="Arial" w:hAnsi="Arial"/>
                <w:color w:val="1A1A1A"/>
                <w:sz w:val="20"/>
                <w:szCs w:val="20"/>
              </w:rPr>
              <w:t xml:space="preserve">6. Contacter le Gardien Fondateur Cooppère pour enregistrement au registre du réseau.</w:t>
            </w:r>
          </w:p>
        </w:tc>
      </w:tr>
    </w:tbl>
    <w:p>
      <w:pPr>
        <w:pBdr>
          <w:bottom w:val="single" w:color="2D7A3A" w:sz="4" w:space="1"/>
        </w:pBdr>
        <w:spacing w:before="180" w:after="180"/>
      </w:pPr>
      <w:r>
        <w:t xml:space="preserve"/>
      </w:r>
    </w:p>
    <w:p>
      <w:pPr>
        <w:pStyle w:val="Heading1"/>
        <w:spacing w:before="400" w:after="200"/>
      </w:pPr>
      <w:r>
        <w:rPr>
          <w:rFonts w:ascii="Arial" w:cs="Arial" w:eastAsia="Arial" w:hAnsi="Arial"/>
          <w:b/>
          <w:bCs/>
          <w:color w:val="2D7A3A"/>
          <w:sz w:val="36"/>
          <w:szCs w:val="36"/>
        </w:rPr>
        <w:t xml:space="preserve">9. SIGNATURES D'INTENTION</w:t>
      </w:r>
    </w:p>
    <w:p>
      <w:pPr>
        <w:spacing w:before="80" w:after="80"/>
        <w:jc w:val="both"/>
      </w:pPr>
      <w:r>
        <w:rPr>
          <w:rFonts w:ascii="Arial" w:cs="Arial" w:eastAsia="Arial" w:hAnsi="Arial"/>
          <w:color w:val="1A1A1A"/>
          <w:sz w:val="20"/>
          <w:szCs w:val="20"/>
        </w:rPr>
        <w:t xml:space="preserve">Les parties signent le présent document comme déclaration d'intention commune. La mise en oeuvre légale requiert un acte notarié distinct.</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Borders>
              <w:top w:val="none" w:color="FFFFFF" w:sz="0"/>
              <w:left w:val="none" w:color="FFFFFF" w:sz="0"/>
              <w:bottom w:val="none" w:color="FFFFFF" w:sz="0"/>
              <w:right w:val="none" w:color="FFFFFF" w:sz="0"/>
            </w:tcBorders>
            <w:tcMar>
              <w:top w:type="dxa" w:w="80"/>
              <w:left w:type="dxa" w:w="120"/>
              <w:bottom w:type="dxa" w:w="80"/>
              <w:right w:type="dxa" w:w="120"/>
            </w:tcMar>
          </w:tcPr>
          <w:p>
            <w:r>
              <w:rPr>
                <w:rFonts w:ascii="Arial" w:cs="Arial" w:eastAsia="Arial" w:hAnsi="Arial"/>
                <w:b/>
                <w:bCs/>
                <w:color w:val="2D7A3A"/>
                <w:sz w:val="20"/>
                <w:szCs w:val="20"/>
              </w:rPr>
              <w:t xml:space="preserve">Le Constituant</w:t>
            </w:r>
          </w:p>
          <w:p>
            <w:r>
              <w:rPr>
                <w:rFonts w:ascii="Arial" w:cs="Arial" w:eastAsia="Arial" w:hAnsi="Arial"/>
                <w:color w:val="757575"/>
                <w:sz w:val="18"/>
                <w:szCs w:val="18"/>
              </w:rPr>
              <w:t xml:space="preserve">Nom, date</w:t>
            </w:r>
          </w:p>
        </w:tc>
        <w:tc>
          <w:tcPr>
            <w:tcBorders>
              <w:top w:val="none" w:color="FFFFFF" w:sz="0"/>
              <w:left w:val="none" w:color="FFFFFF" w:sz="0"/>
              <w:bottom w:val="none" w:color="FFFFFF" w:sz="0"/>
              <w:right w:val="none" w:color="FFFFFF" w:sz="0"/>
            </w:tcBorders>
            <w:tcMar>
              <w:top w:type="dxa" w:w="80"/>
              <w:left w:type="dxa" w:w="120"/>
              <w:bottom w:type="dxa" w:w="80"/>
              <w:right w:type="dxa" w:w="120"/>
            </w:tcMar>
          </w:tcPr>
          <w:p>
            <w:r>
              <w:rPr>
                <w:rFonts w:ascii="Arial" w:cs="Arial" w:eastAsia="Arial" w:hAnsi="Arial"/>
                <w:b/>
                <w:bCs/>
                <w:color w:val="2D7A3A"/>
                <w:sz w:val="20"/>
                <w:szCs w:val="20"/>
              </w:rPr>
              <w:t xml:space="preserve">Représentant(e) de l'ULA</w:t>
            </w:r>
          </w:p>
          <w:p>
            <w:r>
              <w:rPr>
                <w:rFonts w:ascii="Arial" w:cs="Arial" w:eastAsia="Arial" w:hAnsi="Arial"/>
                <w:color w:val="757575"/>
                <w:sz w:val="18"/>
                <w:szCs w:val="18"/>
              </w:rPr>
              <w:t xml:space="preserve">Nom, titre, date</w:t>
            </w:r>
          </w:p>
        </w:tc>
        <w:tc>
          <w:tcPr>
            <w:tcBorders>
              <w:top w:val="none" w:color="FFFFFF" w:sz="0"/>
              <w:left w:val="none" w:color="FFFFFF" w:sz="0"/>
              <w:bottom w:val="none" w:color="FFFFFF" w:sz="0"/>
              <w:right w:val="none" w:color="FFFFFF" w:sz="0"/>
            </w:tcBorders>
            <w:tcMar>
              <w:top w:type="dxa" w:w="80"/>
              <w:left w:type="dxa" w:w="120"/>
              <w:bottom w:type="dxa" w:w="80"/>
              <w:right w:type="dxa" w:w="120"/>
            </w:tcMar>
          </w:tcPr>
          <w:p>
            <w:r>
              <w:rPr>
                <w:rFonts w:ascii="Arial" w:cs="Arial" w:eastAsia="Arial" w:hAnsi="Arial"/>
                <w:b/>
                <w:bCs/>
                <w:color w:val="2D7A3A"/>
                <w:sz w:val="20"/>
                <w:szCs w:val="20"/>
              </w:rPr>
              <w:t xml:space="preserve">Gardien Fondateur Cooppère</w:t>
            </w:r>
          </w:p>
          <w:p>
            <w:r>
              <w:rPr>
                <w:rFonts w:ascii="Arial" w:cs="Arial" w:eastAsia="Arial" w:hAnsi="Arial"/>
                <w:color w:val="757575"/>
                <w:sz w:val="18"/>
                <w:szCs w:val="18"/>
              </w:rPr>
              <w:t xml:space="preserve">Dominique, date</w:t>
            </w:r>
          </w:p>
        </w:tc>
      </w:tr>
      <w:tr>
        <w:tc>
          <w:tcPr>
            <w:tcBorders>
              <w:top w:val="none" w:color="FFFFFF" w:sz="0"/>
              <w:left w:val="none" w:color="FFFFFF" w:sz="0"/>
              <w:bottom w:val="none" w:color="FFFFFF" w:sz="0"/>
              <w:right w:val="none" w:color="FFFFFF" w:sz="0"/>
            </w:tcBorders>
            <w:tcMar>
              <w:top w:type="dxa" w:w="120"/>
              <w:left w:type="dxa" w:w="120"/>
              <w:bottom w:type="dxa" w:w="0"/>
              <w:right w:type="dxa" w:w="120"/>
            </w:tcMar>
          </w:tcPr>
          <w:p>
            <w:pPr>
              <w:pBdr>
                <w:bottom w:val="single" w:color="E0E0E0" w:sz="4"/>
              </w:pBdr>
              <w:spacing w:before="600" w:after="80"/>
            </w:pPr>
            <w:r>
              <w:t xml:space="preserve"/>
            </w:r>
          </w:p>
          <w:p>
            <w:r>
              <w:rPr>
                <w:rFonts w:ascii="Arial" w:cs="Arial" w:eastAsia="Arial" w:hAnsi="Arial"/>
                <w:i/>
                <w:iCs/>
                <w:color w:val="757575"/>
                <w:sz w:val="16"/>
                <w:szCs w:val="16"/>
              </w:rPr>
              <w:t xml:space="preserve">Signature</w:t>
            </w:r>
          </w:p>
        </w:tc>
        <w:tc>
          <w:tcPr>
            <w:tcBorders>
              <w:top w:val="none" w:color="FFFFFF" w:sz="0"/>
              <w:left w:val="none" w:color="FFFFFF" w:sz="0"/>
              <w:bottom w:val="none" w:color="FFFFFF" w:sz="0"/>
              <w:right w:val="none" w:color="FFFFFF" w:sz="0"/>
            </w:tcBorders>
            <w:tcMar>
              <w:top w:type="dxa" w:w="120"/>
              <w:left w:type="dxa" w:w="120"/>
              <w:bottom w:type="dxa" w:w="0"/>
              <w:right w:type="dxa" w:w="120"/>
            </w:tcMar>
          </w:tcPr>
          <w:p>
            <w:pPr>
              <w:pBdr>
                <w:bottom w:val="single" w:color="E0E0E0" w:sz="4"/>
              </w:pBdr>
              <w:spacing w:before="600" w:after="80"/>
            </w:pPr>
            <w:r>
              <w:t xml:space="preserve"/>
            </w:r>
          </w:p>
          <w:p>
            <w:r>
              <w:rPr>
                <w:rFonts w:ascii="Arial" w:cs="Arial" w:eastAsia="Arial" w:hAnsi="Arial"/>
                <w:i/>
                <w:iCs/>
                <w:color w:val="757575"/>
                <w:sz w:val="16"/>
                <w:szCs w:val="16"/>
              </w:rPr>
              <w:t xml:space="preserve">Signature</w:t>
            </w:r>
          </w:p>
        </w:tc>
        <w:tc>
          <w:tcPr>
            <w:tcBorders>
              <w:top w:val="none" w:color="FFFFFF" w:sz="0"/>
              <w:left w:val="none" w:color="FFFFFF" w:sz="0"/>
              <w:bottom w:val="none" w:color="FFFFFF" w:sz="0"/>
              <w:right w:val="none" w:color="FFFFFF" w:sz="0"/>
            </w:tcBorders>
            <w:tcMar>
              <w:top w:type="dxa" w:w="120"/>
              <w:left w:type="dxa" w:w="120"/>
              <w:bottom w:type="dxa" w:w="0"/>
              <w:right w:type="dxa" w:w="120"/>
            </w:tcMar>
          </w:tcPr>
          <w:p>
            <w:pPr>
              <w:pBdr>
                <w:bottom w:val="single" w:color="E0E0E0" w:sz="4"/>
              </w:pBdr>
              <w:spacing w:before="600" w:after="80"/>
            </w:pPr>
            <w:r>
              <w:t xml:space="preserve"/>
            </w:r>
          </w:p>
          <w:p>
            <w:r>
              <w:rPr>
                <w:rFonts w:ascii="Arial" w:cs="Arial" w:eastAsia="Arial" w:hAnsi="Arial"/>
                <w:i/>
                <w:iCs/>
                <w:color w:val="757575"/>
                <w:sz w:val="16"/>
                <w:szCs w:val="16"/>
              </w:rPr>
              <w:t xml:space="preserve">Signature</w:t>
            </w:r>
          </w:p>
        </w:tc>
      </w:tr>
      <w:tr>
        <w:tc>
          <w:tcPr>
            <w:tcBorders>
              <w:top w:val="none" w:color="FFFFFF" w:sz="0"/>
              <w:left w:val="none" w:color="FFFFFF" w:sz="0"/>
              <w:bottom w:val="none" w:color="FFFFFF" w:sz="0"/>
              <w:right w:val="none" w:color="FFFFFF" w:sz="0"/>
            </w:tcBorders>
            <w:tcMar>
              <w:top w:type="dxa" w:w="60"/>
              <w:left w:type="dxa" w:w="120"/>
              <w:bottom w:type="dxa" w:w="60"/>
              <w:right w:type="dxa" w:w="120"/>
            </w:tcMar>
          </w:tcPr>
          <w:p>
            <w:pPr>
              <w:pBdr>
                <w:bottom w:val="single" w:color="E0E0E0" w:sz="4"/>
              </w:pBdr>
              <w:spacing w:before="60" w:after="80"/>
            </w:pPr>
            <w:r>
              <w:t xml:space="preserve"/>
            </w:r>
          </w:p>
          <w:p>
            <w:r>
              <w:rPr>
                <w:rFonts w:ascii="Arial" w:cs="Arial" w:eastAsia="Arial" w:hAnsi="Arial"/>
                <w:i/>
                <w:iCs/>
                <w:color w:val="757575"/>
                <w:sz w:val="16"/>
                <w:szCs w:val="16"/>
              </w:rPr>
              <w:t xml:space="preserve">Nom / Date</w:t>
            </w:r>
          </w:p>
        </w:tc>
        <w:tc>
          <w:tcPr>
            <w:tcBorders>
              <w:top w:val="none" w:color="FFFFFF" w:sz="0"/>
              <w:left w:val="none" w:color="FFFFFF" w:sz="0"/>
              <w:bottom w:val="none" w:color="FFFFFF" w:sz="0"/>
              <w:right w:val="none" w:color="FFFFFF" w:sz="0"/>
            </w:tcBorders>
            <w:tcMar>
              <w:top w:type="dxa" w:w="60"/>
              <w:left w:type="dxa" w:w="120"/>
              <w:bottom w:type="dxa" w:w="60"/>
              <w:right w:type="dxa" w:w="120"/>
            </w:tcMar>
          </w:tcPr>
          <w:p>
            <w:pPr>
              <w:pBdr>
                <w:bottom w:val="single" w:color="E0E0E0" w:sz="4"/>
              </w:pBdr>
              <w:spacing w:before="60" w:after="80"/>
            </w:pPr>
            <w:r>
              <w:t xml:space="preserve"/>
            </w:r>
          </w:p>
          <w:p>
            <w:r>
              <w:rPr>
                <w:rFonts w:ascii="Arial" w:cs="Arial" w:eastAsia="Arial" w:hAnsi="Arial"/>
                <w:i/>
                <w:iCs/>
                <w:color w:val="757575"/>
                <w:sz w:val="16"/>
                <w:szCs w:val="16"/>
              </w:rPr>
              <w:t xml:space="preserve">Nom / Date</w:t>
            </w:r>
          </w:p>
        </w:tc>
        <w:tc>
          <w:tcPr>
            <w:tcBorders>
              <w:top w:val="none" w:color="FFFFFF" w:sz="0"/>
              <w:left w:val="none" w:color="FFFFFF" w:sz="0"/>
              <w:bottom w:val="none" w:color="FFFFFF" w:sz="0"/>
              <w:right w:val="none" w:color="FFFFFF" w:sz="0"/>
            </w:tcBorders>
            <w:tcMar>
              <w:top w:type="dxa" w:w="60"/>
              <w:left w:type="dxa" w:w="120"/>
              <w:bottom w:type="dxa" w:w="60"/>
              <w:right w:type="dxa" w:w="120"/>
            </w:tcMar>
          </w:tcPr>
          <w:p>
            <w:pPr>
              <w:pBdr>
                <w:bottom w:val="single" w:color="E0E0E0" w:sz="4"/>
              </w:pBdr>
              <w:spacing w:before="60" w:after="80"/>
            </w:pPr>
            <w:r>
              <w:t xml:space="preserve"/>
            </w:r>
          </w:p>
          <w:p>
            <w:r>
              <w:rPr>
                <w:rFonts w:ascii="Arial" w:cs="Arial" w:eastAsia="Arial" w:hAnsi="Arial"/>
                <w:i/>
                <w:iCs/>
                <w:color w:val="757575"/>
                <w:sz w:val="16"/>
                <w:szCs w:val="16"/>
              </w:rPr>
              <w:t xml:space="preserve">Nom / Date</w:t>
            </w:r>
          </w:p>
        </w:tc>
      </w:tr>
    </w:tbl>
    <w:sectPr>
      <w:headerReference w:type="default" r:id="rId6"/>
      <w:footerReference w:type="default" r:id="rId7"/>
      <w:pgSz w:w="12240" w:h="15840" w:orient="portrait"/>
      <w:pgMar w:top="1300" w:right="1300" w:bottom="1300" w:left="13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D7A3A" w:sz="4" w:space="1"/>
      </w:pBdr>
      <w:spacing w:before="100" w:after="0"/>
    </w:pPr>
    <w:r>
      <w:rPr>
        <w:rFonts w:ascii="Arial" w:cs="Arial" w:eastAsia="Arial" w:hAnsi="Arial"/>
        <w:color w:val="757575"/>
        <w:sz w:val="14"/>
        <w:szCs w:val="14"/>
      </w:rPr>
      <w:t xml:space="preserve">COOPPÈRE — The CoopFather Network  |  cooppere.com  |  À adapter selon la juridiction locale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D7A3A" w:sz="4" w:space="1"/>
      </w:pBdr>
      <w:tabs>
        <w:tab w:val="right" w:pos="9026"/>
      </w:tabs>
      <w:spacing w:before="0" w:after="100"/>
    </w:pPr>
    <w:r>
      <w:rPr>
        <w:rFonts w:ascii="Arial" w:cs="Arial" w:eastAsia="Arial" w:hAnsi="Arial"/>
        <w:color w:val="757575"/>
        <w:sz w:val="16"/>
        <w:szCs w:val="16"/>
      </w:rPr>
      <w:t xml:space="preserve">COOPPÈRE — C1 · Fiducie foncière progressive</w:t>
    </w:r>
    <w:r>
      <w:rPr>
        <w:rFonts w:ascii="Arial" w:cs="Arial" w:eastAsia="Arial" w:hAnsi="Arial"/>
        <w:color w:val="2D7A3A"/>
        <w:sz w:val="16"/>
        <w:szCs w:val="16"/>
      </w:rPr>
      <w:t xml:space="preserve">	Niveau C — Transmission et fiducie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300"/>
      </w:pPr>
    </w:lvl>
    <w:lvl w:ilvl="1" w15:tentative="1">
      <w:start w:val="1"/>
      <w:numFmt w:val="bullet"/>
      <w:lvlText w:val="◦"/>
      <w:lvlJc w:val="left"/>
      <w:pPr>
        <w:ind w:left="900" w:hanging="300"/>
      </w:pPr>
    </w:lvl>
  </w:abstractNum>
  <w:abstractNum w:abstractNumId="3" w15:restartNumberingAfterBreak="0">
    <w:multiLevelType w:val="hybridMultilevel"/>
    <w:lvl w:ilvl="0" w15:tentative="1">
      <w:start w:val="1"/>
      <w:numFmt w:val="decimal"/>
      <w:lvlText w:val="%1."/>
      <w:lvlJc w:val="left"/>
      <w:pPr>
        <w:ind w:left="600" w:hanging="3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200"/>
      <w:outlineLvl w:val="0"/>
    </w:pPr>
    <w:rPr>
      <w:rFonts w:ascii="Arial" w:cs="Arial" w:eastAsia="Arial" w:hAnsi="Arial"/>
      <w:b/>
      <w:bCs/>
      <w:color w:val="2D7A3A"/>
      <w:sz w:val="36"/>
      <w:szCs w:val="36"/>
    </w:rPr>
  </w:style>
  <w:style w:type="paragraph" w:styleId="Heading2">
    <w:name w:val="Heading 2"/>
    <w:basedOn w:val="Normal"/>
    <w:next w:val="Normal"/>
    <w:qFormat/>
    <w:pPr>
      <w:spacing w:before="280" w:after="120"/>
      <w:outlineLvl w:val="1"/>
    </w:pPr>
    <w:rPr>
      <w:rFonts w:ascii="Arial" w:cs="Arial" w:eastAsia="Arial" w:hAnsi="Arial"/>
      <w:b/>
      <w:bCs/>
      <w:color w:val="2D7A3A"/>
      <w:sz w:val="26"/>
      <w:szCs w:val="26"/>
    </w:rPr>
  </w:style>
  <w:style w:type="paragraph" w:styleId="Heading3">
    <w:name w:val="Heading 3"/>
    <w:basedOn w:val="Normal"/>
    <w:next w:val="Normal"/>
    <w:qFormat/>
    <w:pPr>
      <w:spacing w:before="180" w:after="80"/>
      <w:outlineLvl w:val="2"/>
    </w:pPr>
    <w:rPr>
      <w:rFonts w:ascii="Arial" w:cs="Arial" w:eastAsia="Arial" w:hAnsi="Arial"/>
      <w:b/>
      <w:bCs/>
      <w:color w:val="1A1A1A"/>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2026-03-07T06:13:35.024Z</dcterms:created>
  <dcterms:modified xsi:type="dcterms:W3CDTF">2026-03-07T06:13:35.024Z</dcterms:modified>
</cp:coreProperties>
</file>

<file path=docProps/custom.xml><?xml version="1.0" encoding="utf-8"?>
<Properties xmlns="http://schemas.openxmlformats.org/officeDocument/2006/custom-properties" xmlns:vt="http://schemas.openxmlformats.org/officeDocument/2006/docPropsVTypes"/>
</file>